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14" w:rsidRDefault="00044314" w:rsidP="009D2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11"/>
      <w:bookmarkEnd w:id="0"/>
    </w:p>
    <w:p w:rsidR="00105F18" w:rsidRPr="00AC26F0" w:rsidRDefault="00105F18" w:rsidP="00DE36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36DC">
        <w:rPr>
          <w:rFonts w:ascii="Times New Roman" w:hAnsi="Times New Roman" w:cs="Times New Roman"/>
          <w:i/>
          <w:sz w:val="20"/>
          <w:szCs w:val="20"/>
        </w:rPr>
        <w:t>Приложение№1</w:t>
      </w:r>
    </w:p>
    <w:p w:rsidR="00AC26F0" w:rsidRDefault="00AC26F0" w:rsidP="00AC26F0">
      <w:pPr>
        <w:shd w:val="clear" w:color="auto" w:fill="FFFFFF"/>
        <w:spacing w:after="0" w:line="240" w:lineRule="auto"/>
        <w:ind w:left="65"/>
        <w:jc w:val="center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</w:p>
    <w:p w:rsidR="00AC26F0" w:rsidRDefault="00AC26F0" w:rsidP="00AC26F0">
      <w:pPr>
        <w:shd w:val="clear" w:color="auto" w:fill="FFFFFF"/>
        <w:spacing w:after="0" w:line="240" w:lineRule="auto"/>
        <w:ind w:left="65"/>
        <w:jc w:val="center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</w:p>
    <w:p w:rsidR="00AC26F0" w:rsidRDefault="00AC26F0" w:rsidP="00AC26F0">
      <w:pPr>
        <w:shd w:val="clear" w:color="auto" w:fill="FFFFFF"/>
        <w:spacing w:after="0" w:line="240" w:lineRule="auto"/>
        <w:ind w:left="65"/>
        <w:jc w:val="center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</w:p>
    <w:p w:rsidR="00044314" w:rsidRPr="00A063A9" w:rsidRDefault="00044314" w:rsidP="00AC26F0">
      <w:pPr>
        <w:shd w:val="clear" w:color="auto" w:fill="FFFFFF"/>
        <w:spacing w:after="0" w:line="240" w:lineRule="auto"/>
        <w:ind w:left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A9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Положение</w:t>
      </w:r>
    </w:p>
    <w:p w:rsidR="00044314" w:rsidRPr="00A063A9" w:rsidRDefault="00044314" w:rsidP="00AC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A9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EE3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3A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67FFA" w:rsidRPr="00A063A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063A9">
        <w:rPr>
          <w:rFonts w:ascii="Times New Roman" w:hAnsi="Times New Roman" w:cs="Times New Roman"/>
          <w:b/>
          <w:bCs/>
          <w:sz w:val="28"/>
          <w:szCs w:val="28"/>
        </w:rPr>
        <w:t xml:space="preserve">  Брянском  областном  конкурсе  </w:t>
      </w:r>
      <w:r w:rsidR="00A063A9" w:rsidRPr="00F75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F75EC2" w:rsidRPr="00F75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Путь к успеху</w:t>
      </w:r>
      <w:r w:rsidR="00A063A9" w:rsidRPr="00F75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063A9" w:rsidRPr="00A063A9" w:rsidRDefault="00A063A9" w:rsidP="00AC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14" w:rsidRPr="00A063A9" w:rsidRDefault="00A063A9" w:rsidP="00AC26F0">
      <w:pPr>
        <w:shd w:val="clear" w:color="auto" w:fill="FFFFFF"/>
        <w:tabs>
          <w:tab w:val="left" w:pos="915"/>
          <w:tab w:val="left" w:pos="7155"/>
        </w:tabs>
        <w:spacing w:after="0" w:line="240" w:lineRule="auto"/>
        <w:ind w:right="141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сентябрь</w:t>
      </w:r>
      <w:r w:rsidR="00044314"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- </w:t>
      </w:r>
      <w:r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ноябрь</w:t>
      </w:r>
      <w:r w:rsidR="00044314"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201</w:t>
      </w:r>
      <w:r w:rsidR="00A67FFA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9</w:t>
      </w:r>
      <w:r w:rsidR="00AC26F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 год </w:t>
      </w:r>
      <w:r w:rsidR="00AC26F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ab/>
        <w:t xml:space="preserve">   </w:t>
      </w:r>
      <w:r w:rsidR="00044314"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proofErr w:type="gramStart"/>
      <w:r w:rsidR="00044314"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г</w:t>
      </w:r>
      <w:proofErr w:type="gramEnd"/>
      <w:r w:rsidR="00044314"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. Брянск</w:t>
      </w:r>
    </w:p>
    <w:p w:rsidR="00044314" w:rsidRPr="00A063A9" w:rsidRDefault="00044314" w:rsidP="00A063A9">
      <w:pPr>
        <w:shd w:val="clear" w:color="auto" w:fill="FFFFFF"/>
        <w:tabs>
          <w:tab w:val="left" w:pos="10632"/>
        </w:tabs>
        <w:spacing w:line="240" w:lineRule="auto"/>
        <w:ind w:right="141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044314" w:rsidRPr="00A063A9" w:rsidRDefault="00044314" w:rsidP="00AC26F0">
      <w:pPr>
        <w:shd w:val="clear" w:color="auto" w:fill="FFFFFF"/>
        <w:tabs>
          <w:tab w:val="left" w:pos="10632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Учредители и организаторы:</w:t>
      </w:r>
    </w:p>
    <w:p w:rsidR="00044314" w:rsidRPr="00A063A9" w:rsidRDefault="00044314" w:rsidP="00AC26F0">
      <w:pPr>
        <w:shd w:val="clear" w:color="auto" w:fill="FFFFFF"/>
        <w:tabs>
          <w:tab w:val="left" w:pos="10632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A063A9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Департамент культуры Брянской области</w:t>
      </w:r>
    </w:p>
    <w:p w:rsidR="00044314" w:rsidRPr="00A063A9" w:rsidRDefault="00044314" w:rsidP="00AC26F0">
      <w:pPr>
        <w:shd w:val="clear" w:color="auto" w:fill="FFFFFF"/>
        <w:tabs>
          <w:tab w:val="left" w:pos="10632"/>
        </w:tabs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A063A9">
        <w:rPr>
          <w:rFonts w:ascii="Times New Roman" w:hAnsi="Times New Roman" w:cs="Times New Roman"/>
          <w:sz w:val="28"/>
          <w:szCs w:val="28"/>
        </w:rPr>
        <w:t>Брянский областной учебно-методический центр искусств и культуры</w:t>
      </w:r>
    </w:p>
    <w:p w:rsidR="00AC26F0" w:rsidRDefault="00AC26F0" w:rsidP="00A063A9">
      <w:pPr>
        <w:shd w:val="clear" w:color="auto" w:fill="FFFFFF"/>
        <w:tabs>
          <w:tab w:val="left" w:pos="10632"/>
        </w:tabs>
        <w:spacing w:line="240" w:lineRule="auto"/>
        <w:ind w:right="14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DE09BF" w:rsidRPr="00A063A9" w:rsidRDefault="00044314" w:rsidP="00A063A9">
      <w:pPr>
        <w:shd w:val="clear" w:color="auto" w:fill="FFFFFF"/>
        <w:tabs>
          <w:tab w:val="left" w:pos="10632"/>
        </w:tabs>
        <w:spacing w:line="24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3A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67FFA" w:rsidRPr="00A063A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C26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063A9">
        <w:rPr>
          <w:rFonts w:ascii="Times New Roman" w:hAnsi="Times New Roman" w:cs="Times New Roman"/>
          <w:bCs/>
          <w:sz w:val="28"/>
          <w:szCs w:val="28"/>
        </w:rPr>
        <w:t>Брянский  областной</w:t>
      </w:r>
      <w:proofErr w:type="gramEnd"/>
      <w:r w:rsidRPr="00A06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63A9">
        <w:rPr>
          <w:rFonts w:ascii="Times New Roman" w:hAnsi="Times New Roman" w:cs="Times New Roman"/>
          <w:bCs/>
          <w:sz w:val="28"/>
          <w:szCs w:val="28"/>
        </w:rPr>
        <w:t xml:space="preserve">конкурс  </w:t>
      </w:r>
      <w:r w:rsidR="00F75E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«Путь к успеху»</w:t>
      </w:r>
      <w:r w:rsidR="00DE09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063A9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проводится в целях</w:t>
      </w:r>
      <w:r w:rsidRPr="00A063A9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A063A9">
        <w:rPr>
          <w:rFonts w:ascii="Times New Roman" w:hAnsi="Times New Roman" w:cs="Times New Roman"/>
          <w:sz w:val="28"/>
          <w:szCs w:val="28"/>
        </w:rPr>
        <w:t xml:space="preserve">отбора и систематизации материалов профессиональных достижений педагогов, совершенствования организации учебного процесса в системе художественного образования </w:t>
      </w:r>
    </w:p>
    <w:p w:rsidR="00044314" w:rsidRPr="00A063A9" w:rsidRDefault="00044314" w:rsidP="00A063A9">
      <w:pPr>
        <w:shd w:val="clear" w:color="auto" w:fill="FFFFFF"/>
        <w:tabs>
          <w:tab w:val="left" w:pos="10632"/>
        </w:tabs>
        <w:spacing w:line="24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3A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Задачи конкурса</w:t>
      </w:r>
      <w:r w:rsidRPr="00A063A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CD7A62" w:rsidRPr="00CD7A62" w:rsidRDefault="00CD7A62" w:rsidP="00CD7A62">
      <w:pPr>
        <w:shd w:val="clear" w:color="auto" w:fill="FFFFFF"/>
        <w:tabs>
          <w:tab w:val="left" w:pos="2430"/>
          <w:tab w:val="center" w:pos="5208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CD7A62">
        <w:rPr>
          <w:rFonts w:ascii="Times New Roman" w:hAnsi="Times New Roman" w:cs="Times New Roman"/>
          <w:sz w:val="28"/>
          <w:szCs w:val="28"/>
        </w:rPr>
        <w:t xml:space="preserve">азвитие кадрового потенциала дополнительного образования в сфере культуры и искусства </w:t>
      </w:r>
      <w:r w:rsidR="00C83008">
        <w:rPr>
          <w:rFonts w:ascii="Times New Roman" w:hAnsi="Times New Roman" w:cs="Times New Roman"/>
          <w:sz w:val="28"/>
          <w:szCs w:val="28"/>
        </w:rPr>
        <w:t>Брянской области;</w:t>
      </w:r>
    </w:p>
    <w:p w:rsidR="00CD7A62" w:rsidRPr="00CD7A62" w:rsidRDefault="00C83008" w:rsidP="00CD7A62">
      <w:pPr>
        <w:shd w:val="clear" w:color="auto" w:fill="FFFFFF"/>
        <w:tabs>
          <w:tab w:val="left" w:pos="2430"/>
          <w:tab w:val="center" w:pos="5208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D7A62" w:rsidRPr="00CD7A62">
        <w:rPr>
          <w:rFonts w:ascii="Times New Roman" w:hAnsi="Times New Roman" w:cs="Times New Roman"/>
          <w:sz w:val="28"/>
          <w:szCs w:val="28"/>
        </w:rPr>
        <w:t>овышение престижа и социальной значимости профессии преподавателя детской школы искусств как носителя</w:t>
      </w:r>
      <w:r w:rsidR="0016531A"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A62" w:rsidRPr="00CD7A62" w:rsidRDefault="00C83008" w:rsidP="00CD7A62">
      <w:pPr>
        <w:shd w:val="clear" w:color="auto" w:fill="FFFFFF"/>
        <w:tabs>
          <w:tab w:val="left" w:pos="2430"/>
          <w:tab w:val="center" w:pos="5208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CD7A62" w:rsidRPr="00CD7A62">
        <w:rPr>
          <w:rFonts w:ascii="Times New Roman" w:hAnsi="Times New Roman" w:cs="Times New Roman"/>
          <w:sz w:val="28"/>
          <w:szCs w:val="28"/>
        </w:rPr>
        <w:t>тимулирование развития педагогического мастерства и профессиональной компетентности преподавателей детских школ иску</w:t>
      </w:r>
      <w:proofErr w:type="gramStart"/>
      <w:r w:rsidR="00CD7A62" w:rsidRPr="00CD7A62">
        <w:rPr>
          <w:rFonts w:ascii="Times New Roman" w:hAnsi="Times New Roman" w:cs="Times New Roman"/>
          <w:sz w:val="28"/>
          <w:szCs w:val="28"/>
        </w:rPr>
        <w:t xml:space="preserve">сств </w:t>
      </w:r>
      <w:r>
        <w:rPr>
          <w:rFonts w:ascii="Times New Roman" w:hAnsi="Times New Roman" w:cs="Times New Roman"/>
          <w:sz w:val="28"/>
          <w:szCs w:val="28"/>
        </w:rPr>
        <w:t>Бр</w:t>
      </w:r>
      <w:proofErr w:type="gramEnd"/>
      <w:r>
        <w:rPr>
          <w:rFonts w:ascii="Times New Roman" w:hAnsi="Times New Roman" w:cs="Times New Roman"/>
          <w:sz w:val="28"/>
          <w:szCs w:val="28"/>
        </w:rPr>
        <w:t>янской области</w:t>
      </w:r>
      <w:r w:rsidR="0016531A">
        <w:rPr>
          <w:rFonts w:ascii="Times New Roman" w:hAnsi="Times New Roman" w:cs="Times New Roman"/>
          <w:sz w:val="28"/>
          <w:szCs w:val="28"/>
        </w:rPr>
        <w:t>;</w:t>
      </w:r>
    </w:p>
    <w:p w:rsidR="00CD7A62" w:rsidRDefault="00626ECE" w:rsidP="00BF49CA">
      <w:pPr>
        <w:shd w:val="clear" w:color="auto" w:fill="FFFFFF"/>
        <w:tabs>
          <w:tab w:val="left" w:pos="2430"/>
          <w:tab w:val="center" w:pos="5208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CD7A62" w:rsidRPr="00CD7A62">
        <w:rPr>
          <w:rFonts w:ascii="Times New Roman" w:hAnsi="Times New Roman" w:cs="Times New Roman"/>
          <w:sz w:val="28"/>
          <w:szCs w:val="28"/>
        </w:rPr>
        <w:t>ыявление и продвижение передового педагогического опыта преподавателей детских школ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9BF" w:rsidRPr="00ED44F0" w:rsidRDefault="00DE09BF" w:rsidP="00DE09BF">
      <w:pPr>
        <w:shd w:val="clear" w:color="auto" w:fill="FFFFFF"/>
        <w:tabs>
          <w:tab w:val="left" w:pos="2430"/>
          <w:tab w:val="center" w:pos="5208"/>
        </w:tabs>
        <w:spacing w:before="374" w:line="324" w:lineRule="exact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F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Условия и порядок проведения конкурса</w:t>
      </w:r>
    </w:p>
    <w:p w:rsidR="00361894" w:rsidRDefault="00DE09BF" w:rsidP="00D51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9D2551" w:rsidRPr="009D2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Конкурс проводится</w:t>
      </w:r>
      <w:r w:rsidR="009D2551" w:rsidRPr="00B42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67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A67F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7F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 w:rsidR="00CD58AF" w:rsidRP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7F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сентября</w:t>
      </w:r>
      <w:r w:rsidR="009D2551" w:rsidRP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2551" w:rsidRP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3618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27 но</w:t>
      </w:r>
      <w:r w:rsidR="00D513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ября 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201</w:t>
      </w:r>
      <w:r w:rsidR="00D513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2551" w:rsidRPr="009D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2551" w:rsidRPr="009D2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года </w:t>
      </w:r>
      <w:r w:rsidR="00165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2551" w:rsidRPr="009D2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165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1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три </w:t>
      </w:r>
      <w:r w:rsidR="009D2551" w:rsidRPr="009D2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тура</w:t>
      </w:r>
      <w:r w:rsidR="00E26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9D2551" w:rsidRPr="009D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Первый</w:t>
      </w:r>
      <w:r w:rsidR="009D255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</w:t>
      </w:r>
      <w:r w:rsid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9D255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E0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E0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CD58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43D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сентября по </w:t>
      </w:r>
      <w:r w:rsidR="00E0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57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="00611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43D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57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</w:t>
      </w:r>
      <w:r w:rsidR="00611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тября</w:t>
      </w:r>
      <w:r w:rsidR="00B343D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201</w:t>
      </w:r>
      <w:r w:rsidR="00E0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B343D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B343D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343D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внутришкольный</w:t>
      </w:r>
      <w:proofErr w:type="spellEnd"/>
      <w:r w:rsid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D2551" w:rsidRPr="009D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Второй</w:t>
      </w:r>
      <w:r w:rsidR="009D255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тур – </w:t>
      </w:r>
      <w:r w:rsidR="00611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611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57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 w:rsidR="00E0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57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сентября</w:t>
      </w:r>
      <w:r w:rsidR="009D255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E260D6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="00611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6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 w:rsidR="00157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56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октября</w:t>
      </w:r>
      <w:r w:rsidR="00E260D6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3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E07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9D2551" w:rsidRPr="00E2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2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4FB2" w:rsidRDefault="00361894" w:rsidP="00D51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тур – с </w:t>
      </w:r>
      <w:r w:rsidR="009D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по </w:t>
      </w:r>
      <w:r w:rsidR="0059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ноября </w:t>
      </w:r>
      <w:r w:rsidR="009A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</w:t>
      </w:r>
    </w:p>
    <w:p w:rsidR="00122CBB" w:rsidRPr="00D5137D" w:rsidRDefault="00046EC2" w:rsidP="00D51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Финал конкурса и </w:t>
      </w:r>
      <w:r w:rsidR="0084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церемония </w:t>
      </w:r>
      <w:r w:rsidR="00E260D6"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награждения состоится </w:t>
      </w:r>
      <w:r w:rsidR="004E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61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E260D6"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E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0D6"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="009D2551" w:rsidRPr="009D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122CBB"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Конкурс проводится среди преподавателей</w:t>
      </w:r>
      <w:r w:rsidR="0028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/концертмейстеров</w:t>
      </w:r>
      <w:r w:rsidR="00122CBB"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</w:t>
      </w:r>
      <w:r w:rsidR="00122CBB"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образования:</w:t>
      </w:r>
    </w:p>
    <w:p w:rsidR="00122CBB" w:rsidRPr="003673A3" w:rsidRDefault="00122CBB" w:rsidP="0012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имеющих педагогический стаж не менее трех лет;</w:t>
      </w:r>
    </w:p>
    <w:p w:rsidR="00FC4D8D" w:rsidRDefault="00122CBB" w:rsidP="00FC4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proofErr w:type="gramEnd"/>
      <w:r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высшую/первую квалификационную категорию;</w:t>
      </w:r>
    </w:p>
    <w:p w:rsidR="00FC4D8D" w:rsidRPr="00D4549D" w:rsidRDefault="00FC4D8D" w:rsidP="00D4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FC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C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FC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C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принимать участие преподаватели детских школ искусств (по различным видам искусств), достигшие высоких результатов в области педагогики, подготовившие лауреатов и дипломантов межрегиональных, всероссийских и международных конкурсов (за последние три года), активно принимающие участие в мероприятиях регионального, </w:t>
      </w:r>
      <w:r w:rsidRPr="00FC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межрегионального, всероссийского и международного уровней, внедряющие инновационные педагогические технологии, в том числе с использованием технических средств обучения;</w:t>
      </w:r>
      <w:proofErr w:type="gramEnd"/>
      <w:r w:rsidRPr="00FC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авторские или экспериментальные </w:t>
      </w:r>
      <w:hyperlink r:id="rId5" w:tooltip="Образовательные программы" w:history="1">
        <w:r w:rsidRPr="00D45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образовательные программы</w:t>
        </w:r>
      </w:hyperlink>
      <w:r w:rsidRPr="00D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</w:t>
      </w:r>
      <w:hyperlink r:id="rId6" w:tooltip="Учебные пособия" w:history="1">
        <w:r w:rsidRPr="00D45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учебно-методические пособия</w:t>
        </w:r>
      </w:hyperlink>
      <w:r w:rsidRPr="00D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искусства, которые используются в образовательном процессе.</w:t>
      </w:r>
    </w:p>
    <w:p w:rsidR="00723FAE" w:rsidRPr="003673A3" w:rsidRDefault="00723FAE" w:rsidP="00723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7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D45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367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70E04" w:rsidRPr="00367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67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проводится по следующим номинациям:</w:t>
      </w:r>
    </w:p>
    <w:p w:rsidR="00723FAE" w:rsidRPr="003673A3" w:rsidRDefault="00723FAE" w:rsidP="00723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7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"Лучший преподаватель городской детской школы искусств";</w:t>
      </w:r>
    </w:p>
    <w:p w:rsidR="00E40FB1" w:rsidRPr="0026451A" w:rsidRDefault="00723FAE" w:rsidP="00264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7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"Лучший преподаватель сельской/пос</w:t>
      </w:r>
      <w:r w:rsidR="00593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елковой детской школы искусств";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45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73A3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396C94">
        <w:rPr>
          <w:rFonts w:ascii="Times New Roman" w:hAnsi="Times New Roman" w:cs="Times New Roman"/>
          <w:sz w:val="28"/>
          <w:szCs w:val="28"/>
        </w:rPr>
        <w:t xml:space="preserve">  в первом туре  </w:t>
      </w:r>
      <w:r w:rsidRPr="003673A3">
        <w:rPr>
          <w:rFonts w:ascii="Times New Roman" w:hAnsi="Times New Roman" w:cs="Times New Roman"/>
          <w:sz w:val="28"/>
          <w:szCs w:val="28"/>
        </w:rPr>
        <w:t>представляют «Портфолио педагога»</w:t>
      </w:r>
      <w:r w:rsidR="00396C94">
        <w:rPr>
          <w:rFonts w:ascii="Times New Roman" w:hAnsi="Times New Roman" w:cs="Times New Roman"/>
          <w:sz w:val="28"/>
          <w:szCs w:val="28"/>
        </w:rPr>
        <w:t xml:space="preserve">  </w:t>
      </w:r>
      <w:r w:rsidRPr="003673A3">
        <w:rPr>
          <w:rFonts w:ascii="Times New Roman" w:hAnsi="Times New Roman" w:cs="Times New Roman"/>
          <w:sz w:val="28"/>
          <w:szCs w:val="28"/>
        </w:rPr>
        <w:t>по специализациям: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>-народные инструменты (домра, балалайка, гитара, домра, баян, аккордеон):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 xml:space="preserve">-фортепиано </w:t>
      </w:r>
      <w:proofErr w:type="gramStart"/>
      <w:r w:rsidRPr="003673A3">
        <w:rPr>
          <w:rFonts w:ascii="Times New Roman" w:hAnsi="Times New Roman" w:cs="Times New Roman"/>
          <w:sz w:val="28"/>
          <w:szCs w:val="28"/>
        </w:rPr>
        <w:t>(</w:t>
      </w:r>
      <w:r w:rsidR="00840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40007">
        <w:rPr>
          <w:rFonts w:ascii="Times New Roman" w:hAnsi="Times New Roman" w:cs="Times New Roman"/>
          <w:sz w:val="28"/>
          <w:szCs w:val="28"/>
        </w:rPr>
        <w:t xml:space="preserve">в том числе - </w:t>
      </w:r>
      <w:r w:rsidRPr="003673A3">
        <w:rPr>
          <w:rFonts w:ascii="Times New Roman" w:hAnsi="Times New Roman" w:cs="Times New Roman"/>
          <w:sz w:val="28"/>
          <w:szCs w:val="28"/>
        </w:rPr>
        <w:t>концертмейстер);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>-струнные инструменты (скрипка, виолончель);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 xml:space="preserve">-духовые инструменты </w:t>
      </w:r>
      <w:proofErr w:type="gramStart"/>
      <w:r w:rsidRPr="003673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73A3">
        <w:rPr>
          <w:rFonts w:ascii="Times New Roman" w:hAnsi="Times New Roman" w:cs="Times New Roman"/>
          <w:sz w:val="28"/>
          <w:szCs w:val="28"/>
        </w:rPr>
        <w:t>флейта, сакс</w:t>
      </w:r>
      <w:r w:rsidR="00223227">
        <w:rPr>
          <w:rFonts w:ascii="Times New Roman" w:hAnsi="Times New Roman" w:cs="Times New Roman"/>
          <w:sz w:val="28"/>
          <w:szCs w:val="28"/>
        </w:rPr>
        <w:t>о</w:t>
      </w:r>
      <w:r w:rsidRPr="003673A3">
        <w:rPr>
          <w:rFonts w:ascii="Times New Roman" w:hAnsi="Times New Roman" w:cs="Times New Roman"/>
          <w:sz w:val="28"/>
          <w:szCs w:val="28"/>
        </w:rPr>
        <w:t>фон,</w:t>
      </w:r>
      <w:r w:rsidR="00223227">
        <w:rPr>
          <w:rFonts w:ascii="Times New Roman" w:hAnsi="Times New Roman" w:cs="Times New Roman"/>
          <w:sz w:val="28"/>
          <w:szCs w:val="28"/>
        </w:rPr>
        <w:t xml:space="preserve"> </w:t>
      </w:r>
      <w:r w:rsidRPr="003673A3">
        <w:rPr>
          <w:rFonts w:ascii="Times New Roman" w:hAnsi="Times New Roman" w:cs="Times New Roman"/>
          <w:sz w:val="28"/>
          <w:szCs w:val="28"/>
        </w:rPr>
        <w:t>туба, труба,</w:t>
      </w:r>
      <w:r w:rsidR="00223227">
        <w:rPr>
          <w:rFonts w:ascii="Times New Roman" w:hAnsi="Times New Roman" w:cs="Times New Roman"/>
          <w:sz w:val="28"/>
          <w:szCs w:val="28"/>
        </w:rPr>
        <w:t xml:space="preserve"> </w:t>
      </w:r>
      <w:r w:rsidRPr="003673A3">
        <w:rPr>
          <w:rFonts w:ascii="Times New Roman" w:hAnsi="Times New Roman" w:cs="Times New Roman"/>
          <w:sz w:val="28"/>
          <w:szCs w:val="28"/>
        </w:rPr>
        <w:t>кларнет, гобой, валторна);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>-хореография;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>-хоровое пение</w:t>
      </w:r>
      <w:r w:rsidR="00604FA2">
        <w:rPr>
          <w:rFonts w:ascii="Times New Roman" w:hAnsi="Times New Roman" w:cs="Times New Roman"/>
          <w:sz w:val="28"/>
          <w:szCs w:val="28"/>
        </w:rPr>
        <w:t xml:space="preserve"> </w:t>
      </w:r>
      <w:r w:rsidRPr="003673A3">
        <w:rPr>
          <w:rFonts w:ascii="Times New Roman" w:hAnsi="Times New Roman" w:cs="Times New Roman"/>
          <w:sz w:val="28"/>
          <w:szCs w:val="28"/>
        </w:rPr>
        <w:t>(вокал);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>-теоретические дисциплины;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>-театральные дисциплины;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>-ИЗО.</w:t>
      </w:r>
    </w:p>
    <w:p w:rsidR="003673A3" w:rsidRPr="003673A3" w:rsidRDefault="003673A3" w:rsidP="0036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1.</w:t>
      </w:r>
      <w:r w:rsidR="0026451A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 w:rsidRPr="003673A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F6A7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</w:t>
      </w:r>
      <w:r w:rsidR="0051141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B6C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F6A7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первом </w:t>
      </w:r>
      <w:r w:rsidR="0051141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F6A7D">
        <w:rPr>
          <w:rFonts w:ascii="Times New Roman" w:hAnsi="Times New Roman" w:cs="Times New Roman"/>
          <w:color w:val="000000"/>
          <w:spacing w:val="2"/>
          <w:sz w:val="28"/>
          <w:szCs w:val="28"/>
        </w:rPr>
        <w:t>туре</w:t>
      </w:r>
      <w:r w:rsidRPr="003673A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F6A7D">
        <w:rPr>
          <w:rFonts w:ascii="Times New Roman" w:hAnsi="Times New Roman" w:cs="Times New Roman"/>
          <w:sz w:val="28"/>
          <w:szCs w:val="28"/>
        </w:rPr>
        <w:t>к</w:t>
      </w:r>
      <w:r w:rsidR="00593190">
        <w:rPr>
          <w:rFonts w:ascii="Times New Roman" w:hAnsi="Times New Roman" w:cs="Times New Roman"/>
          <w:sz w:val="28"/>
          <w:szCs w:val="28"/>
        </w:rPr>
        <w:t xml:space="preserve">онкурсные материалы </w:t>
      </w:r>
      <w:r w:rsidRPr="003673A3">
        <w:rPr>
          <w:rFonts w:ascii="Times New Roman" w:hAnsi="Times New Roman" w:cs="Times New Roman"/>
          <w:sz w:val="28"/>
          <w:szCs w:val="28"/>
        </w:rPr>
        <w:t xml:space="preserve"> </w:t>
      </w:r>
      <w:r w:rsidR="005627BB">
        <w:rPr>
          <w:rFonts w:ascii="Times New Roman" w:hAnsi="Times New Roman" w:cs="Times New Roman"/>
          <w:sz w:val="28"/>
          <w:szCs w:val="28"/>
        </w:rPr>
        <w:t xml:space="preserve"> в виде портфолио</w:t>
      </w:r>
      <w:r w:rsidR="00061FC3">
        <w:rPr>
          <w:rFonts w:ascii="Times New Roman" w:hAnsi="Times New Roman" w:cs="Times New Roman"/>
          <w:sz w:val="28"/>
          <w:szCs w:val="28"/>
        </w:rPr>
        <w:t xml:space="preserve"> </w:t>
      </w:r>
      <w:r w:rsidRPr="003673A3">
        <w:rPr>
          <w:rFonts w:ascii="Times New Roman" w:hAnsi="Times New Roman" w:cs="Times New Roman"/>
          <w:sz w:val="28"/>
          <w:szCs w:val="28"/>
        </w:rPr>
        <w:t xml:space="preserve">проходят обсуждение и отбор внутри </w:t>
      </w:r>
      <w:r w:rsidR="00E40FB1">
        <w:rPr>
          <w:rFonts w:ascii="Times New Roman" w:hAnsi="Times New Roman" w:cs="Times New Roman"/>
          <w:sz w:val="28"/>
          <w:szCs w:val="28"/>
        </w:rPr>
        <w:t xml:space="preserve"> </w:t>
      </w:r>
      <w:r w:rsidRPr="003673A3">
        <w:rPr>
          <w:rFonts w:ascii="Times New Roman" w:hAnsi="Times New Roman" w:cs="Times New Roman"/>
          <w:sz w:val="28"/>
          <w:szCs w:val="28"/>
        </w:rPr>
        <w:t>учреждения</w:t>
      </w:r>
      <w:r w:rsidR="00EE7A2C" w:rsidRPr="00EE7A2C">
        <w:rPr>
          <w:rFonts w:ascii="Times New Roman" w:hAnsi="Times New Roman" w:cs="Times New Roman"/>
          <w:sz w:val="28"/>
          <w:szCs w:val="28"/>
        </w:rPr>
        <w:t xml:space="preserve"> </w:t>
      </w:r>
      <w:r w:rsidR="00EE7A2C" w:rsidRPr="003673A3">
        <w:rPr>
          <w:rFonts w:ascii="Times New Roman" w:hAnsi="Times New Roman" w:cs="Times New Roman"/>
          <w:sz w:val="28"/>
          <w:szCs w:val="28"/>
        </w:rPr>
        <w:t>образова</w:t>
      </w:r>
      <w:r w:rsidR="00EE7A2C">
        <w:rPr>
          <w:rFonts w:ascii="Times New Roman" w:hAnsi="Times New Roman" w:cs="Times New Roman"/>
          <w:sz w:val="28"/>
          <w:szCs w:val="28"/>
        </w:rPr>
        <w:t>ния</w:t>
      </w:r>
      <w:r w:rsidRPr="003673A3">
        <w:rPr>
          <w:rFonts w:ascii="Times New Roman" w:hAnsi="Times New Roman" w:cs="Times New Roman"/>
          <w:sz w:val="28"/>
          <w:szCs w:val="28"/>
        </w:rPr>
        <w:t xml:space="preserve">. </w:t>
      </w:r>
      <w:r w:rsidR="001B4166">
        <w:rPr>
          <w:rFonts w:ascii="Times New Roman" w:hAnsi="Times New Roman" w:cs="Times New Roman"/>
          <w:sz w:val="28"/>
          <w:szCs w:val="28"/>
        </w:rPr>
        <w:t xml:space="preserve"> </w:t>
      </w:r>
      <w:r w:rsidRPr="003673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B4166">
        <w:rPr>
          <w:rFonts w:ascii="Times New Roman" w:hAnsi="Times New Roman" w:cs="Times New Roman"/>
          <w:sz w:val="28"/>
          <w:szCs w:val="28"/>
        </w:rPr>
        <w:t xml:space="preserve"> </w:t>
      </w:r>
      <w:r w:rsidRPr="003673A3">
        <w:rPr>
          <w:rFonts w:ascii="Times New Roman" w:hAnsi="Times New Roman" w:cs="Times New Roman"/>
          <w:sz w:val="28"/>
          <w:szCs w:val="28"/>
        </w:rPr>
        <w:t xml:space="preserve">о </w:t>
      </w:r>
      <w:r w:rsidR="001B4166">
        <w:rPr>
          <w:rFonts w:ascii="Times New Roman" w:hAnsi="Times New Roman" w:cs="Times New Roman"/>
          <w:sz w:val="28"/>
          <w:szCs w:val="28"/>
        </w:rPr>
        <w:t xml:space="preserve"> </w:t>
      </w:r>
      <w:r w:rsidRPr="003673A3">
        <w:rPr>
          <w:rFonts w:ascii="Times New Roman" w:hAnsi="Times New Roman" w:cs="Times New Roman"/>
          <w:sz w:val="28"/>
          <w:szCs w:val="28"/>
        </w:rPr>
        <w:t xml:space="preserve">выдвижении </w:t>
      </w:r>
      <w:r w:rsidR="001B4166">
        <w:rPr>
          <w:rFonts w:ascii="Times New Roman" w:hAnsi="Times New Roman" w:cs="Times New Roman"/>
          <w:sz w:val="28"/>
          <w:szCs w:val="28"/>
        </w:rPr>
        <w:t xml:space="preserve"> </w:t>
      </w:r>
      <w:r w:rsidRPr="003673A3">
        <w:rPr>
          <w:rFonts w:ascii="Times New Roman" w:hAnsi="Times New Roman" w:cs="Times New Roman"/>
          <w:sz w:val="28"/>
          <w:szCs w:val="28"/>
        </w:rPr>
        <w:t xml:space="preserve">на </w:t>
      </w:r>
      <w:r w:rsidR="001B4166">
        <w:rPr>
          <w:rFonts w:ascii="Times New Roman" w:hAnsi="Times New Roman" w:cs="Times New Roman"/>
          <w:sz w:val="28"/>
          <w:szCs w:val="28"/>
        </w:rPr>
        <w:t xml:space="preserve"> </w:t>
      </w:r>
      <w:r w:rsidR="000A1D15">
        <w:rPr>
          <w:rFonts w:ascii="Times New Roman" w:hAnsi="Times New Roman" w:cs="Times New Roman"/>
          <w:sz w:val="28"/>
          <w:szCs w:val="28"/>
        </w:rPr>
        <w:t xml:space="preserve">второй тур </w:t>
      </w:r>
      <w:r w:rsidRPr="003673A3">
        <w:rPr>
          <w:rFonts w:ascii="Times New Roman" w:hAnsi="Times New Roman" w:cs="Times New Roman"/>
          <w:sz w:val="28"/>
          <w:szCs w:val="28"/>
        </w:rPr>
        <w:t>оформляется протоколом экспертной группы (методического, педагогического  совета и др.).</w:t>
      </w:r>
      <w:r w:rsidR="00651DDC">
        <w:rPr>
          <w:rFonts w:ascii="Times New Roman" w:hAnsi="Times New Roman" w:cs="Times New Roman"/>
          <w:sz w:val="28"/>
          <w:szCs w:val="28"/>
        </w:rPr>
        <w:t xml:space="preserve"> </w:t>
      </w:r>
      <w:r w:rsidR="00DC46A1">
        <w:rPr>
          <w:rFonts w:ascii="Times New Roman" w:hAnsi="Times New Roman" w:cs="Times New Roman"/>
          <w:sz w:val="28"/>
          <w:szCs w:val="28"/>
        </w:rPr>
        <w:t xml:space="preserve"> </w:t>
      </w:r>
      <w:r w:rsidR="00651DDC">
        <w:rPr>
          <w:rFonts w:ascii="Times New Roman" w:hAnsi="Times New Roman" w:cs="Times New Roman"/>
          <w:sz w:val="28"/>
          <w:szCs w:val="28"/>
        </w:rPr>
        <w:t xml:space="preserve">От одной  образовательной организации </w:t>
      </w:r>
      <w:r w:rsidR="00061FC3">
        <w:rPr>
          <w:rFonts w:ascii="Times New Roman" w:hAnsi="Times New Roman" w:cs="Times New Roman"/>
          <w:sz w:val="28"/>
          <w:szCs w:val="28"/>
        </w:rPr>
        <w:t xml:space="preserve"> </w:t>
      </w:r>
      <w:r w:rsidR="00651DDC">
        <w:rPr>
          <w:rFonts w:ascii="Times New Roman" w:hAnsi="Times New Roman" w:cs="Times New Roman"/>
          <w:sz w:val="28"/>
          <w:szCs w:val="28"/>
        </w:rPr>
        <w:t xml:space="preserve">не </w:t>
      </w:r>
      <w:r w:rsidR="00061FC3">
        <w:rPr>
          <w:rFonts w:ascii="Times New Roman" w:hAnsi="Times New Roman" w:cs="Times New Roman"/>
          <w:sz w:val="28"/>
          <w:szCs w:val="28"/>
        </w:rPr>
        <w:t xml:space="preserve"> </w:t>
      </w:r>
      <w:r w:rsidR="00651DDC">
        <w:rPr>
          <w:rFonts w:ascii="Times New Roman" w:hAnsi="Times New Roman" w:cs="Times New Roman"/>
          <w:sz w:val="28"/>
          <w:szCs w:val="28"/>
        </w:rPr>
        <w:t>более</w:t>
      </w:r>
      <w:r w:rsidRPr="003673A3">
        <w:rPr>
          <w:rFonts w:ascii="Times New Roman" w:hAnsi="Times New Roman" w:cs="Times New Roman"/>
          <w:sz w:val="28"/>
          <w:szCs w:val="28"/>
        </w:rPr>
        <w:t xml:space="preserve"> </w:t>
      </w:r>
      <w:r w:rsidR="002B6CA7">
        <w:rPr>
          <w:rFonts w:ascii="Times New Roman" w:hAnsi="Times New Roman" w:cs="Times New Roman"/>
          <w:sz w:val="28"/>
          <w:szCs w:val="28"/>
        </w:rPr>
        <w:t xml:space="preserve"> </w:t>
      </w:r>
      <w:r w:rsidR="00651DDC">
        <w:rPr>
          <w:rFonts w:ascii="Times New Roman" w:hAnsi="Times New Roman" w:cs="Times New Roman"/>
          <w:sz w:val="28"/>
          <w:szCs w:val="28"/>
        </w:rPr>
        <w:t xml:space="preserve"> двух</w:t>
      </w:r>
      <w:r w:rsidR="00DC46A1">
        <w:rPr>
          <w:rFonts w:ascii="Times New Roman" w:hAnsi="Times New Roman" w:cs="Times New Roman"/>
          <w:sz w:val="28"/>
          <w:szCs w:val="28"/>
        </w:rPr>
        <w:t xml:space="preserve"> </w:t>
      </w:r>
      <w:r w:rsidR="00651DDC">
        <w:rPr>
          <w:rFonts w:ascii="Times New Roman" w:hAnsi="Times New Roman" w:cs="Times New Roman"/>
          <w:sz w:val="28"/>
          <w:szCs w:val="28"/>
        </w:rPr>
        <w:t xml:space="preserve">  кандидатур. </w:t>
      </w:r>
      <w:r w:rsidR="002B6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0C0" w:rsidRPr="00061FC3" w:rsidRDefault="007C5A9D" w:rsidP="007C5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D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6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D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1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</w:t>
      </w:r>
      <w:r w:rsidR="002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туре</w:t>
      </w:r>
      <w:r w:rsidR="009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</w:t>
      </w:r>
      <w:r w:rsidR="009F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ставляют </w:t>
      </w:r>
      <w:r w:rsidR="0006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аналитическую справку</w:t>
      </w:r>
      <w:r w:rsidR="00A2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видеозапись  </w:t>
      </w:r>
      <w:r w:rsidR="00A2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 план – конспект открытого урока вместе</w:t>
      </w:r>
      <w:r w:rsidR="0006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A99">
        <w:rPr>
          <w:rFonts w:ascii="Times New Roman" w:hAnsi="Times New Roman" w:cs="Times New Roman"/>
          <w:sz w:val="28"/>
          <w:szCs w:val="28"/>
        </w:rPr>
        <w:t xml:space="preserve">с  </w:t>
      </w:r>
      <w:r w:rsidR="0051141C">
        <w:rPr>
          <w:rFonts w:ascii="Times New Roman" w:hAnsi="Times New Roman" w:cs="Times New Roman"/>
          <w:sz w:val="28"/>
          <w:szCs w:val="28"/>
        </w:rPr>
        <w:t xml:space="preserve"> </w:t>
      </w:r>
      <w:r w:rsidR="004D6A99">
        <w:rPr>
          <w:rFonts w:ascii="Times New Roman" w:hAnsi="Times New Roman" w:cs="Times New Roman"/>
          <w:sz w:val="28"/>
          <w:szCs w:val="28"/>
        </w:rPr>
        <w:t>заявкой</w:t>
      </w:r>
      <w:r w:rsidR="00061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F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2AFF">
        <w:rPr>
          <w:rFonts w:ascii="Times New Roman" w:hAnsi="Times New Roman" w:cs="Times New Roman"/>
          <w:sz w:val="28"/>
          <w:szCs w:val="28"/>
        </w:rPr>
        <w:t>см. Пункт</w:t>
      </w:r>
      <w:r w:rsidR="00676C36">
        <w:rPr>
          <w:rFonts w:ascii="Times New Roman" w:hAnsi="Times New Roman" w:cs="Times New Roman"/>
          <w:sz w:val="28"/>
          <w:szCs w:val="28"/>
        </w:rPr>
        <w:t>ы</w:t>
      </w:r>
      <w:r w:rsidR="009F2AFF">
        <w:rPr>
          <w:rFonts w:ascii="Times New Roman" w:hAnsi="Times New Roman" w:cs="Times New Roman"/>
          <w:sz w:val="28"/>
          <w:szCs w:val="28"/>
        </w:rPr>
        <w:t xml:space="preserve"> 3.2</w:t>
      </w:r>
      <w:r w:rsidR="00676C36">
        <w:rPr>
          <w:rFonts w:ascii="Times New Roman" w:hAnsi="Times New Roman" w:cs="Times New Roman"/>
          <w:sz w:val="28"/>
          <w:szCs w:val="28"/>
        </w:rPr>
        <w:t>, 3.3.</w:t>
      </w:r>
      <w:r w:rsidR="00C623CE">
        <w:rPr>
          <w:rFonts w:ascii="Times New Roman" w:hAnsi="Times New Roman" w:cs="Times New Roman"/>
          <w:i/>
          <w:sz w:val="28"/>
          <w:szCs w:val="28"/>
        </w:rPr>
        <w:t>)</w:t>
      </w:r>
      <w:r w:rsidR="004D6A99" w:rsidRPr="00061FC3">
        <w:rPr>
          <w:rFonts w:ascii="Times New Roman" w:hAnsi="Times New Roman" w:cs="Times New Roman"/>
          <w:i/>
          <w:sz w:val="28"/>
          <w:szCs w:val="28"/>
        </w:rPr>
        <w:t>.</w:t>
      </w:r>
    </w:p>
    <w:p w:rsidR="003673A3" w:rsidRDefault="00074850" w:rsidP="007D2A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5A9D">
        <w:rPr>
          <w:sz w:val="28"/>
          <w:szCs w:val="28"/>
        </w:rPr>
        <w:t xml:space="preserve"> </w:t>
      </w:r>
      <w:r w:rsidR="004D6A99">
        <w:rPr>
          <w:sz w:val="28"/>
          <w:szCs w:val="28"/>
        </w:rPr>
        <w:t>1.</w:t>
      </w:r>
      <w:r w:rsidR="0026451A">
        <w:rPr>
          <w:sz w:val="28"/>
          <w:szCs w:val="28"/>
        </w:rPr>
        <w:t>7</w:t>
      </w:r>
      <w:r w:rsidR="004D6A99">
        <w:rPr>
          <w:sz w:val="28"/>
          <w:szCs w:val="28"/>
        </w:rPr>
        <w:t xml:space="preserve">. </w:t>
      </w:r>
      <w:r w:rsidR="00F1160D">
        <w:rPr>
          <w:sz w:val="28"/>
          <w:szCs w:val="28"/>
        </w:rPr>
        <w:t>П</w:t>
      </w:r>
      <w:r w:rsidR="00301AA1">
        <w:rPr>
          <w:sz w:val="28"/>
          <w:szCs w:val="28"/>
        </w:rPr>
        <w:t>рошедши</w:t>
      </w:r>
      <w:r w:rsidR="005408C5">
        <w:rPr>
          <w:sz w:val="28"/>
          <w:szCs w:val="28"/>
        </w:rPr>
        <w:t>е</w:t>
      </w:r>
      <w:r w:rsidR="00C623CE">
        <w:rPr>
          <w:sz w:val="28"/>
          <w:szCs w:val="28"/>
        </w:rPr>
        <w:t xml:space="preserve"> </w:t>
      </w:r>
      <w:r w:rsidR="00B10DA7">
        <w:rPr>
          <w:sz w:val="28"/>
          <w:szCs w:val="28"/>
        </w:rPr>
        <w:t xml:space="preserve"> </w:t>
      </w:r>
      <w:proofErr w:type="gramStart"/>
      <w:r w:rsidR="00B10DA7">
        <w:rPr>
          <w:sz w:val="28"/>
          <w:szCs w:val="28"/>
        </w:rPr>
        <w:t xml:space="preserve">( </w:t>
      </w:r>
      <w:proofErr w:type="gramEnd"/>
      <w:r w:rsidR="00B10DA7">
        <w:rPr>
          <w:sz w:val="28"/>
          <w:szCs w:val="28"/>
        </w:rPr>
        <w:t xml:space="preserve">как </w:t>
      </w:r>
      <w:r w:rsidR="00C623CE">
        <w:rPr>
          <w:sz w:val="28"/>
          <w:szCs w:val="28"/>
        </w:rPr>
        <w:t>набравшие наибольшее количество баллов</w:t>
      </w:r>
      <w:r w:rsidR="00B10DA7">
        <w:rPr>
          <w:sz w:val="28"/>
          <w:szCs w:val="28"/>
        </w:rPr>
        <w:t xml:space="preserve">) </w:t>
      </w:r>
      <w:r w:rsidR="00C623CE">
        <w:rPr>
          <w:sz w:val="28"/>
          <w:szCs w:val="28"/>
        </w:rPr>
        <w:t xml:space="preserve"> </w:t>
      </w:r>
      <w:r w:rsidR="009A6ED4">
        <w:rPr>
          <w:sz w:val="28"/>
          <w:szCs w:val="28"/>
        </w:rPr>
        <w:t xml:space="preserve">на третий </w:t>
      </w:r>
      <w:r w:rsidR="00DC46A1">
        <w:rPr>
          <w:sz w:val="28"/>
          <w:szCs w:val="28"/>
        </w:rPr>
        <w:t xml:space="preserve">тур </w:t>
      </w:r>
      <w:r w:rsidR="00301AA1">
        <w:rPr>
          <w:sz w:val="28"/>
          <w:szCs w:val="28"/>
        </w:rPr>
        <w:t>по результатам</w:t>
      </w:r>
      <w:r w:rsidR="00DC46A1">
        <w:rPr>
          <w:sz w:val="28"/>
          <w:szCs w:val="28"/>
        </w:rPr>
        <w:t xml:space="preserve"> оценки </w:t>
      </w:r>
      <w:r w:rsidR="00C623CE">
        <w:rPr>
          <w:sz w:val="28"/>
          <w:szCs w:val="28"/>
        </w:rPr>
        <w:t>аналитической</w:t>
      </w:r>
      <w:r w:rsidR="00C623CE">
        <w:rPr>
          <w:sz w:val="28"/>
          <w:szCs w:val="28"/>
        </w:rPr>
        <w:tab/>
        <w:t xml:space="preserve"> справки и открытого урока</w:t>
      </w:r>
      <w:r w:rsidR="004D6A99">
        <w:rPr>
          <w:sz w:val="28"/>
          <w:szCs w:val="28"/>
        </w:rPr>
        <w:t xml:space="preserve">, </w:t>
      </w:r>
      <w:r w:rsidR="00DC46A1">
        <w:rPr>
          <w:sz w:val="28"/>
          <w:szCs w:val="28"/>
        </w:rPr>
        <w:t xml:space="preserve"> </w:t>
      </w:r>
      <w:r w:rsidR="00301AA1">
        <w:rPr>
          <w:sz w:val="28"/>
          <w:szCs w:val="28"/>
        </w:rPr>
        <w:t xml:space="preserve"> </w:t>
      </w:r>
      <w:r w:rsidR="00795B63">
        <w:rPr>
          <w:sz w:val="28"/>
          <w:szCs w:val="28"/>
        </w:rPr>
        <w:t>представля</w:t>
      </w:r>
      <w:r w:rsidR="005408C5">
        <w:rPr>
          <w:sz w:val="28"/>
          <w:szCs w:val="28"/>
        </w:rPr>
        <w:t>ю</w:t>
      </w:r>
      <w:r w:rsidR="00795B63">
        <w:rPr>
          <w:sz w:val="28"/>
          <w:szCs w:val="28"/>
        </w:rPr>
        <w:t>т</w:t>
      </w:r>
      <w:r w:rsidR="00A57A8A">
        <w:rPr>
          <w:sz w:val="28"/>
          <w:szCs w:val="28"/>
        </w:rPr>
        <w:t xml:space="preserve"> </w:t>
      </w:r>
      <w:r w:rsidR="00795B63" w:rsidRPr="00795B63">
        <w:t xml:space="preserve"> </w:t>
      </w:r>
      <w:proofErr w:type="spellStart"/>
      <w:r w:rsidR="00795B63" w:rsidRPr="00795B63">
        <w:rPr>
          <w:sz w:val="28"/>
          <w:szCs w:val="28"/>
        </w:rPr>
        <w:t>самопрезентаци</w:t>
      </w:r>
      <w:r w:rsidR="00A57A8A">
        <w:rPr>
          <w:sz w:val="28"/>
          <w:szCs w:val="28"/>
        </w:rPr>
        <w:t>ю</w:t>
      </w:r>
      <w:proofErr w:type="spellEnd"/>
      <w:r w:rsidR="00A57A8A">
        <w:rPr>
          <w:sz w:val="28"/>
          <w:szCs w:val="28"/>
        </w:rPr>
        <w:t xml:space="preserve">, которая </w:t>
      </w:r>
      <w:r w:rsidR="00795B63" w:rsidRPr="00795B63">
        <w:rPr>
          <w:sz w:val="28"/>
          <w:szCs w:val="28"/>
        </w:rPr>
        <w:t>должна содержать информацию о профессиональных успехах как результате направленной педагогической деятельности.</w:t>
      </w:r>
      <w:r w:rsidR="007C5A9D" w:rsidRPr="007C5A9D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D2A21">
        <w:rPr>
          <w:sz w:val="28"/>
          <w:szCs w:val="28"/>
        </w:rPr>
        <w:t>М</w:t>
      </w:r>
      <w:r w:rsidR="007D2A21" w:rsidRPr="007D2A21">
        <w:rPr>
          <w:sz w:val="28"/>
          <w:szCs w:val="28"/>
        </w:rPr>
        <w:t>атериалы должны отражать профессиональную деятельность участника, его педагогические методы, подходы и принципы</w:t>
      </w:r>
      <w:r w:rsidR="007D2A21">
        <w:rPr>
          <w:sz w:val="28"/>
          <w:szCs w:val="28"/>
        </w:rPr>
        <w:t xml:space="preserve">, </w:t>
      </w:r>
      <w:r w:rsidR="007D2A21" w:rsidRPr="007D2A21">
        <w:rPr>
          <w:sz w:val="28"/>
          <w:szCs w:val="28"/>
        </w:rPr>
        <w:t xml:space="preserve">результативность работы с учащимися. </w:t>
      </w:r>
      <w:proofErr w:type="spellStart"/>
      <w:r w:rsidR="007C5A9D">
        <w:rPr>
          <w:color w:val="2D2D2D"/>
          <w:spacing w:val="2"/>
          <w:sz w:val="28"/>
          <w:szCs w:val="28"/>
          <w:shd w:val="clear" w:color="auto" w:fill="FFFFFF"/>
        </w:rPr>
        <w:t>Самопрезентация</w:t>
      </w:r>
      <w:proofErr w:type="spellEnd"/>
      <w:r w:rsidR="007C5A9D">
        <w:rPr>
          <w:color w:val="2D2D2D"/>
          <w:spacing w:val="2"/>
          <w:sz w:val="28"/>
          <w:szCs w:val="28"/>
          <w:shd w:val="clear" w:color="auto" w:fill="FFFFFF"/>
        </w:rPr>
        <w:t xml:space="preserve">  должна  </w:t>
      </w:r>
      <w:r w:rsidR="004A7420">
        <w:rPr>
          <w:color w:val="2D2D2D"/>
          <w:spacing w:val="2"/>
          <w:sz w:val="28"/>
          <w:szCs w:val="28"/>
          <w:shd w:val="clear" w:color="auto" w:fill="FFFFFF"/>
        </w:rPr>
        <w:t xml:space="preserve"> может  </w:t>
      </w:r>
      <w:r w:rsidR="007C5A9D">
        <w:rPr>
          <w:color w:val="2D2D2D"/>
          <w:spacing w:val="2"/>
          <w:sz w:val="28"/>
          <w:szCs w:val="28"/>
          <w:shd w:val="clear" w:color="auto" w:fill="FFFFFF"/>
        </w:rPr>
        <w:t>быть выполнена полностью</w:t>
      </w:r>
      <w:r w:rsidR="004A7420">
        <w:rPr>
          <w:color w:val="2D2D2D"/>
          <w:spacing w:val="2"/>
          <w:sz w:val="28"/>
          <w:szCs w:val="28"/>
          <w:shd w:val="clear" w:color="auto" w:fill="FFFFFF"/>
        </w:rPr>
        <w:t xml:space="preserve"> или частично  </w:t>
      </w:r>
      <w:r w:rsidR="007C5A9D">
        <w:rPr>
          <w:color w:val="2D2D2D"/>
          <w:spacing w:val="2"/>
          <w:sz w:val="28"/>
          <w:szCs w:val="28"/>
          <w:shd w:val="clear" w:color="auto" w:fill="FFFFFF"/>
        </w:rPr>
        <w:t>в  формате презентации  или видеофильма.</w:t>
      </w:r>
      <w:r w:rsidR="004F08D9" w:rsidRPr="004F08D9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9A6ED4" w:rsidRPr="004B024B" w:rsidRDefault="009A6ED4" w:rsidP="004B024B">
      <w:pPr>
        <w:pStyle w:val="p11"/>
        <w:spacing w:before="0" w:beforeAutospacing="0" w:after="0" w:afterAutospacing="0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26451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5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финале  конкурсант представляет </w:t>
      </w:r>
      <w:proofErr w:type="spellStart"/>
      <w:r w:rsidR="00714D3D">
        <w:rPr>
          <w:sz w:val="28"/>
          <w:szCs w:val="28"/>
        </w:rPr>
        <w:t>самопрезентацию</w:t>
      </w:r>
      <w:proofErr w:type="spellEnd"/>
      <w:r>
        <w:rPr>
          <w:sz w:val="28"/>
          <w:szCs w:val="28"/>
        </w:rPr>
        <w:t xml:space="preserve"> </w:t>
      </w:r>
      <w:r w:rsidR="00B573A5">
        <w:rPr>
          <w:sz w:val="28"/>
          <w:szCs w:val="28"/>
        </w:rPr>
        <w:t xml:space="preserve">с обязательным участием самого конкурсанта, а так же  при желании, </w:t>
      </w:r>
      <w:r w:rsidR="00B573A5" w:rsidRPr="00BA3CDC">
        <w:rPr>
          <w:color w:val="2D2D2D"/>
          <w:spacing w:val="2"/>
          <w:sz w:val="28"/>
          <w:szCs w:val="28"/>
          <w:shd w:val="clear" w:color="auto" w:fill="FFFFFF"/>
        </w:rPr>
        <w:t xml:space="preserve">  участник финала имеет право привлечь любое количество  человек (преподавателей, учащ</w:t>
      </w:r>
      <w:r w:rsidR="00B573A5">
        <w:rPr>
          <w:color w:val="2D2D2D"/>
          <w:spacing w:val="2"/>
          <w:sz w:val="28"/>
          <w:szCs w:val="28"/>
          <w:shd w:val="clear" w:color="auto" w:fill="FFFFFF"/>
        </w:rPr>
        <w:t>ихся своего класса,  коллектива)</w:t>
      </w:r>
      <w:r w:rsidR="00B573A5" w:rsidRPr="00BA3CDC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4B024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367772" w:rsidRDefault="004B024B" w:rsidP="004B0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6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6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Участники  и/или победители  </w:t>
      </w:r>
      <w:r w:rsidR="0067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предыдущего </w:t>
      </w:r>
      <w:r w:rsidR="0036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 к участию  не допускаются.</w:t>
      </w:r>
    </w:p>
    <w:p w:rsidR="003673A3" w:rsidRDefault="003673A3" w:rsidP="009D2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D3D" w:rsidRDefault="00BF49CA" w:rsidP="00BF49CA">
      <w:pPr>
        <w:pStyle w:val="p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14D3D" w:rsidRDefault="00714D3D" w:rsidP="00BF49CA">
      <w:pPr>
        <w:pStyle w:val="p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E36DC" w:rsidRDefault="00DE36DC" w:rsidP="00BF49CA">
      <w:pPr>
        <w:pStyle w:val="p6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BF49CA" w:rsidRPr="00BF49CA" w:rsidRDefault="00BF49CA" w:rsidP="00BF49CA">
      <w:pPr>
        <w:pStyle w:val="p6"/>
        <w:spacing w:before="0" w:beforeAutospacing="0" w:after="0" w:afterAutospacing="0"/>
        <w:jc w:val="center"/>
        <w:rPr>
          <w:b/>
          <w:sz w:val="28"/>
          <w:szCs w:val="28"/>
        </w:rPr>
      </w:pPr>
      <w:r w:rsidRPr="00BF49CA">
        <w:rPr>
          <w:rStyle w:val="s1"/>
          <w:b/>
          <w:sz w:val="28"/>
          <w:szCs w:val="28"/>
        </w:rPr>
        <w:t>2. Содержание конкурсных материалов. Критерии оценки</w:t>
      </w:r>
      <w:r w:rsidR="006B7A05">
        <w:rPr>
          <w:rStyle w:val="s1"/>
          <w:b/>
          <w:sz w:val="28"/>
          <w:szCs w:val="28"/>
        </w:rPr>
        <w:t>.</w:t>
      </w:r>
    </w:p>
    <w:p w:rsidR="003F2383" w:rsidRPr="000A6ECB" w:rsidRDefault="009D2551" w:rsidP="00BA3CDC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2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30A8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</w:t>
      </w:r>
      <w:r w:rsidR="001D385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</w:t>
      </w:r>
      <w:r w:rsidR="00E30A8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D385C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2.1.</w:t>
      </w:r>
      <w:r w:rsidR="00074850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Регламент для </w:t>
      </w:r>
      <w:proofErr w:type="spellStart"/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самопрезентации</w:t>
      </w:r>
      <w:proofErr w:type="spellEnd"/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до </w:t>
      </w:r>
      <w:r w:rsidR="00714D3D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мин.</w:t>
      </w:r>
      <w:r w:rsidR="00380AB3" w:rsidRPr="000A6EC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25CC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Тема </w:t>
      </w:r>
      <w:proofErr w:type="spellStart"/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самопрезентации</w:t>
      </w:r>
      <w:proofErr w:type="spellEnd"/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наиболее значительные профессиональные достижения. </w:t>
      </w:r>
      <w:proofErr w:type="spellStart"/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Самопрезентация</w:t>
      </w:r>
      <w:proofErr w:type="spellEnd"/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D5B4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должна</w:t>
      </w:r>
      <w:r w:rsidR="005D5B4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включать:</w:t>
      </w:r>
      <w:r w:rsidR="00E30A82" w:rsidRPr="000A6EC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визитку преподавателя;</w:t>
      </w:r>
      <w:r w:rsidR="00E30A82" w:rsidRPr="000A6ECB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сведения о профессиональном становлении/развитии;</w:t>
      </w:r>
      <w:r w:rsidR="00E30A82" w:rsidRPr="000A6ECB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</w:t>
      </w:r>
      <w:r w:rsidR="00E30A82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речень основных целей и задач в</w:t>
      </w:r>
      <w:r w:rsidR="00247AAB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профессиональной деятельности, обоснование собственных педагогических взглядов;</w:t>
      </w:r>
      <w:r w:rsidR="00325CC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обобщение личного педагогического опыта.</w:t>
      </w:r>
      <w:r w:rsidR="006B7A05" w:rsidRPr="000A6ECB">
        <w:rPr>
          <w:rFonts w:ascii="Times New Roman" w:hAnsi="Times New Roman" w:cs="Times New Roman"/>
          <w:spacing w:val="2"/>
          <w:sz w:val="28"/>
          <w:szCs w:val="28"/>
        </w:rPr>
        <w:br/>
      </w:r>
      <w:r w:rsidR="00E30A82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="00380AB3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2.2.</w:t>
      </w:r>
      <w:r w:rsidR="00BA3CDC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Критерии оценки </w:t>
      </w:r>
      <w:proofErr w:type="spellStart"/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самопрезентации</w:t>
      </w:r>
      <w:proofErr w:type="spellEnd"/>
      <w:r w:rsidR="00BA3CDC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844FC3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</w:t>
      </w:r>
      <w:r w:rsidR="00BA3CDC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</w:t>
      </w:r>
      <w:proofErr w:type="gramStart"/>
      <w:r w:rsidR="006B7A05" w:rsidRPr="000A6ECB">
        <w:rPr>
          <w:rFonts w:ascii="Times New Roman" w:hAnsi="Times New Roman" w:cs="Times New Roman"/>
          <w:spacing w:val="2"/>
          <w:sz w:val="28"/>
          <w:szCs w:val="28"/>
        </w:rPr>
        <w:br/>
      </w:r>
      <w:r w:rsidR="00E30A82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proofErr w:type="gramEnd"/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информативность,</w:t>
      </w:r>
      <w:r w:rsidR="00BA3CDC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F2383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полнота раскрытия темы, </w:t>
      </w:r>
      <w:r w:rsidR="006B7A05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аргументированность</w:t>
      </w:r>
      <w:r w:rsidR="00BA3CDC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6B7A05" w:rsidRPr="000A6ECB">
        <w:rPr>
          <w:rFonts w:ascii="Times New Roman" w:hAnsi="Times New Roman" w:cs="Times New Roman"/>
          <w:spacing w:val="2"/>
          <w:sz w:val="28"/>
          <w:szCs w:val="28"/>
        </w:rPr>
        <w:br/>
      </w:r>
      <w:r w:rsidR="00E30A82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EF2EE1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30A82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педагогическая</w:t>
      </w:r>
      <w:r w:rsidR="003F2383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культур</w:t>
      </w:r>
      <w:r w:rsidR="00EF2EE1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3F2383" w:rsidRPr="000A6E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;             </w:t>
      </w:r>
    </w:p>
    <w:p w:rsidR="0002083B" w:rsidRPr="000A6ECB" w:rsidRDefault="0028379C" w:rsidP="008E1A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0A6ECB">
        <w:rPr>
          <w:spacing w:val="2"/>
          <w:sz w:val="28"/>
          <w:szCs w:val="28"/>
          <w:shd w:val="clear" w:color="auto" w:fill="FFFFFF"/>
        </w:rPr>
        <w:t>-оригинальность</w:t>
      </w:r>
      <w:r w:rsidR="00EF2EE1" w:rsidRPr="000A6ECB">
        <w:rPr>
          <w:spacing w:val="2"/>
          <w:sz w:val="28"/>
          <w:szCs w:val="28"/>
          <w:shd w:val="clear" w:color="auto" w:fill="FFFFFF"/>
        </w:rPr>
        <w:t xml:space="preserve">.       </w:t>
      </w:r>
      <w:r w:rsidR="006B7A05" w:rsidRPr="000A6ECB">
        <w:rPr>
          <w:spacing w:val="2"/>
          <w:sz w:val="28"/>
          <w:szCs w:val="28"/>
        </w:rPr>
        <w:br/>
      </w:r>
      <w:r w:rsidR="00F121B9" w:rsidRPr="000A6ECB">
        <w:rPr>
          <w:spacing w:val="2"/>
          <w:sz w:val="28"/>
          <w:szCs w:val="28"/>
          <w:shd w:val="clear" w:color="auto" w:fill="FFFFFF"/>
        </w:rPr>
        <w:t xml:space="preserve">         </w:t>
      </w:r>
      <w:r w:rsidR="00380AB3" w:rsidRPr="000A6ECB">
        <w:rPr>
          <w:spacing w:val="2"/>
          <w:sz w:val="28"/>
          <w:szCs w:val="28"/>
          <w:shd w:val="clear" w:color="auto" w:fill="FFFFFF"/>
        </w:rPr>
        <w:t>2.3</w:t>
      </w:r>
      <w:r w:rsidR="006B7A05" w:rsidRPr="000A6ECB">
        <w:rPr>
          <w:spacing w:val="2"/>
          <w:sz w:val="28"/>
          <w:szCs w:val="28"/>
          <w:shd w:val="clear" w:color="auto" w:fill="FFFFFF"/>
        </w:rPr>
        <w:t>.</w:t>
      </w:r>
      <w:r w:rsidR="007C5A9D" w:rsidRPr="000A6ECB">
        <w:rPr>
          <w:spacing w:val="2"/>
          <w:sz w:val="28"/>
          <w:szCs w:val="28"/>
          <w:shd w:val="clear" w:color="auto" w:fill="FFFFFF"/>
        </w:rPr>
        <w:t xml:space="preserve"> </w:t>
      </w:r>
      <w:r w:rsidR="00F121B9" w:rsidRPr="000A6ECB">
        <w:rPr>
          <w:spacing w:val="2"/>
          <w:sz w:val="28"/>
          <w:szCs w:val="28"/>
          <w:shd w:val="clear" w:color="auto" w:fill="FFFFFF"/>
        </w:rPr>
        <w:t xml:space="preserve"> По каждому  критерию  оценка  до 10 баллов. В сумме конкурсант может набрать до 30 баллов.</w:t>
      </w:r>
      <w:r w:rsidR="0002083B" w:rsidRPr="000A6ECB">
        <w:rPr>
          <w:spacing w:val="2"/>
          <w:sz w:val="28"/>
          <w:szCs w:val="28"/>
        </w:rPr>
        <w:t xml:space="preserve">  </w:t>
      </w:r>
    </w:p>
    <w:p w:rsidR="0051141C" w:rsidRPr="00237675" w:rsidRDefault="0051141C" w:rsidP="00C13737">
      <w:pPr>
        <w:pStyle w:val="p11"/>
        <w:spacing w:before="0" w:beforeAutospacing="0" w:after="0" w:afterAutospacing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FA49E9" w:rsidRDefault="00FA49E9" w:rsidP="000D4F2F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A49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4241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49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Программные требования</w:t>
      </w:r>
      <w:r w:rsidR="000D4F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 критерии оценки материалов</w:t>
      </w:r>
    </w:p>
    <w:p w:rsidR="000D4F2F" w:rsidRDefault="000D4F2F" w:rsidP="00FA49E9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A49E9" w:rsidRPr="004241FC" w:rsidRDefault="00CF330A" w:rsidP="002E73F5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3.1.</w:t>
      </w:r>
      <w:r w:rsidR="002E73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73F5" w:rsidRPr="0042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</w:t>
      </w:r>
      <w:r w:rsidR="000A6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ования к содержанию портфолио (</w:t>
      </w:r>
      <w:r w:rsidR="002E73F5" w:rsidRPr="0042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данные предоставляются  за </w:t>
      </w:r>
      <w:r w:rsidR="00525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период с 201</w:t>
      </w:r>
      <w:r w:rsidR="004E2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525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73F5" w:rsidRPr="0042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525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73F5" w:rsidRPr="0042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 w:rsidR="004E2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2E73F5" w:rsidRPr="0042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гг.)</w:t>
      </w:r>
    </w:p>
    <w:p w:rsidR="002E73F5" w:rsidRPr="00FA49E9" w:rsidRDefault="002E73F5" w:rsidP="002E73F5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2"/>
        <w:gridCol w:w="3769"/>
        <w:gridCol w:w="2757"/>
        <w:gridCol w:w="2267"/>
      </w:tblGrid>
      <w:tr w:rsidR="00FA49E9" w:rsidRPr="000A6ECB" w:rsidTr="000C5303">
        <w:trPr>
          <w:trHeight w:val="15"/>
        </w:trPr>
        <w:tc>
          <w:tcPr>
            <w:tcW w:w="562" w:type="dxa"/>
            <w:hideMark/>
          </w:tcPr>
          <w:p w:rsidR="00FA49E9" w:rsidRPr="000A6ECB" w:rsidRDefault="00FA49E9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69" w:type="dxa"/>
            <w:hideMark/>
          </w:tcPr>
          <w:p w:rsidR="00FA49E9" w:rsidRPr="000A6ECB" w:rsidRDefault="00FA49E9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57" w:type="dxa"/>
            <w:hideMark/>
          </w:tcPr>
          <w:p w:rsidR="00FA49E9" w:rsidRPr="000A6ECB" w:rsidRDefault="00FA49E9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67" w:type="dxa"/>
            <w:hideMark/>
          </w:tcPr>
          <w:p w:rsidR="00FA49E9" w:rsidRPr="000A6ECB" w:rsidRDefault="00FA49E9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9E9" w:rsidRPr="000A6ECB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844FC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Фамилия, имя, отчество 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9E9" w:rsidRPr="000A6ECB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Номинация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9E9" w:rsidRPr="000A6ECB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844F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</w:t>
            </w:r>
            <w:r w:rsidR="00844FC3"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учреждения 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 Уставу).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9E9" w:rsidRPr="000A6ECB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9E9" w:rsidRPr="000A6ECB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государственных наград, государственных премий, почетных званий и ученых степеней.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(Прилагается список и подтверждающие документы)</w:t>
            </w:r>
          </w:p>
        </w:tc>
      </w:tr>
      <w:tr w:rsidR="00FA49E9" w:rsidRPr="000A6ECB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Награды и поощрения за успехи в профессиональной и общественной деятельности (наличие грамот, благодарственных писем, благодарностей и т.п.).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(Прилагается список и копии документов)</w:t>
            </w:r>
          </w:p>
        </w:tc>
      </w:tr>
      <w:tr w:rsidR="00FA49E9" w:rsidRPr="000A6ECB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Систематическое совершенствование профессионально-педагогической компетентности/профессионального мастерства.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повышение профессионального мастерства в семинарах, мастер-классах, творческих мастерских, семинаров-практикумов и др.;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освоение дополнительных профессиональных программ повышения квалификации или профессиональной переподготовки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(Прилагаются копии документов, подтверждающих обучение (участие) по годам)</w:t>
            </w:r>
          </w:p>
        </w:tc>
      </w:tr>
      <w:tr w:rsidR="000C5303" w:rsidRPr="000A6ECB" w:rsidTr="00475293"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0A6ECB" w:rsidRDefault="000C530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0A6ECB" w:rsidRDefault="000C530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и транслирование опыта практических результатов профессиональной деятельности преподавателя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0A6ECB" w:rsidRDefault="000C530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письменной форме, в том числе через Интернет: публикация методических разработок (рекомендаций, указаний, конспектов 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занятий), дидактических материалов, учебно-методических/учебных пособий, научно-методических статей.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0A6ECB" w:rsidRDefault="000C530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Транслирование опыта профессиональной деятельности преподавателя, в том 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числе через Интернет (проведение </w:t>
            </w:r>
            <w:proofErr w:type="spellStart"/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вебинаров</w:t>
            </w:r>
            <w:proofErr w:type="spellEnd"/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в форме практических занятий, мастер-классов и т.д.</w:t>
            </w:r>
          </w:p>
        </w:tc>
      </w:tr>
      <w:tr w:rsidR="000C5303" w:rsidRPr="000A6ECB" w:rsidTr="00475293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0A6ECB" w:rsidRDefault="000C5303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0A6ECB" w:rsidRDefault="000C5303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0A6ECB" w:rsidRDefault="000C530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Перечислить: название и вид методического продукта, формы и уровень транслирования.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0A6ECB" w:rsidRDefault="000C530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Перечислить: название и вид, формы и уровень транслирования.</w:t>
            </w:r>
          </w:p>
        </w:tc>
      </w:tr>
      <w:tr w:rsidR="000C5303" w:rsidRPr="000A6ECB" w:rsidTr="00475293">
        <w:tc>
          <w:tcPr>
            <w:tcW w:w="5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0A6ECB" w:rsidRDefault="000C5303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0A6ECB" w:rsidRDefault="000C5303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0A6ECB" w:rsidRDefault="000C530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(прилагаются: копии обложки, </w:t>
            </w:r>
            <w:proofErr w:type="spellStart"/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скриншот</w:t>
            </w:r>
            <w:proofErr w:type="spellEnd"/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Интернет-страниц</w:t>
            </w:r>
            <w:proofErr w:type="spellEnd"/>
            <w:proofErr w:type="gramEnd"/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указанием электронного адреса, копии документов, подтверждающих публикацию научно-методических статей;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копии рецензий на учебно-методические/учебные пособия и др.).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0A6ECB" w:rsidRDefault="000C530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(прилагаются: конспекты (или видеозаписи) занятий, мастер-классов и т.д.;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справки, протоколы, копии (выписки) приказов;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программы мероприятий (при наличии) и др.,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ссылка на сайт, страницу, </w:t>
            </w:r>
            <w:proofErr w:type="spellStart"/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блог</w:t>
            </w:r>
            <w:proofErr w:type="spellEnd"/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др.)</w:t>
            </w:r>
            <w:proofErr w:type="gramEnd"/>
          </w:p>
        </w:tc>
      </w:tr>
      <w:tr w:rsidR="00FA49E9" w:rsidRPr="000A6ECB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Достижения учащихся в творческих мероприятиях, учредителем которых являются органы управления культурой: лауреаты конкурсов, фестивалей, выставок и т.д.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(Прилагается список и копии дипломов лауреатов)</w:t>
            </w:r>
          </w:p>
        </w:tc>
      </w:tr>
      <w:tr w:rsidR="00FA49E9" w:rsidRPr="000A6ECB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3579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Достижения преподавателя в конкурсах педагогического мастерства и творческих конкурсах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(Прилагается список и копии дипломов)</w:t>
            </w:r>
          </w:p>
        </w:tc>
      </w:tr>
      <w:tr w:rsidR="00FA49E9" w:rsidRPr="000A6ECB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выпускников, поступивших в образовательные организации, реализующие программы среднего профессионального и высшего образования по направлениям культуры и искусства по профил</w:t>
            </w:r>
            <w:r w:rsidR="003579A4"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FC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8200B3"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- 201</w:t>
            </w:r>
            <w:r w:rsidR="008200B3"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гг. -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</w:t>
            </w:r>
            <w:r w:rsidR="008200B3"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- 201</w:t>
            </w:r>
            <w:r w:rsidR="008200B3"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гг. </w:t>
            </w:r>
            <w:r w:rsidR="004241FC"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  <w:p w:rsidR="00FA49E9" w:rsidRPr="000A6ECB" w:rsidRDefault="004241FC" w:rsidP="0082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8200B3"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-201</w:t>
            </w:r>
            <w:r w:rsidR="008200B3"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гг.-</w:t>
            </w:r>
            <w:r w:rsidR="00FA49E9"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A49E9" w:rsidRPr="000A6ECB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совместной деятельности с родителями учащихся (законными представителями), при решении задач обучения и воспитания.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Перечислить основные направления совместной деятельности с указанием отдельных мероприятий в качестве примеров</w:t>
            </w:r>
            <w:proofErr w:type="gramStart"/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- </w:t>
            </w:r>
            <w:proofErr w:type="gramStart"/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gramEnd"/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ема мероприятия;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форма проведения мероприятия;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участники мероприятия;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цели мероприятия;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полученные результаты.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(Прилагается справка, заверенная руководителем).</w:t>
            </w:r>
          </w:p>
        </w:tc>
      </w:tr>
      <w:tr w:rsidR="00FA49E9" w:rsidRPr="000A6ECB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&lt;*&gt; Дополнительные сведения о себе (например, руководство </w:t>
            </w:r>
            <w:r w:rsidRPr="000A6E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коллективами, ведение факультативов, участие в общественной жизни др.).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0A6ECB" w:rsidRDefault="00FA49E9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20A" w:rsidRPr="0052520A" w:rsidRDefault="0052520A" w:rsidP="005252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2520A">
        <w:rPr>
          <w:color w:val="2D2D2D"/>
          <w:spacing w:val="2"/>
          <w:sz w:val="28"/>
          <w:szCs w:val="28"/>
        </w:rPr>
        <w:lastRenderedPageBreak/>
        <w:t>2.1. Критерии оценки портфолио</w:t>
      </w:r>
      <w:r w:rsidR="004F7436">
        <w:rPr>
          <w:color w:val="2D2D2D"/>
          <w:spacing w:val="2"/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94"/>
        <w:gridCol w:w="3059"/>
        <w:gridCol w:w="2202"/>
      </w:tblGrid>
      <w:tr w:rsidR="0052520A" w:rsidRPr="000A6ECB" w:rsidTr="0052520A">
        <w:trPr>
          <w:trHeight w:val="15"/>
        </w:trPr>
        <w:tc>
          <w:tcPr>
            <w:tcW w:w="4250" w:type="dxa"/>
            <w:hideMark/>
          </w:tcPr>
          <w:p w:rsidR="0052520A" w:rsidRPr="000A6ECB" w:rsidRDefault="0052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hideMark/>
          </w:tcPr>
          <w:p w:rsidR="0052520A" w:rsidRPr="000A6ECB" w:rsidRDefault="0052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52520A" w:rsidRPr="000A6ECB" w:rsidRDefault="0052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20A" w:rsidRPr="000A6ECB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A6ECB">
              <w:t>Показатели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A6ECB">
              <w:t>Оценка в баллах за каждую награду, мероприятие и др. за исключением критериев NN 7, 8, 9</w:t>
            </w:r>
          </w:p>
        </w:tc>
      </w:tr>
      <w:tr w:rsidR="0052520A" w:rsidRPr="000A6ECB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>1. Наличие государственных наград, правительственных ведомственных наград, государственных премий и ученых степеней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>5 баллов</w:t>
            </w:r>
          </w:p>
        </w:tc>
      </w:tr>
      <w:tr w:rsidR="0052520A" w:rsidRPr="000A6ECB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>2. Наличие иных поощрений за успехи в профессиональной и общественной деятельности: наличие грамот, благодарственных писем, благодарностей и т.п.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0B3" w:rsidRPr="000A6ECB" w:rsidRDefault="0052520A" w:rsidP="001D468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 xml:space="preserve">1 балл </w:t>
            </w:r>
            <w:r w:rsidR="001D4680" w:rsidRPr="000A6ECB">
              <w:t>–</w:t>
            </w:r>
            <w:r w:rsidRPr="000A6ECB">
              <w:t xml:space="preserve"> </w:t>
            </w:r>
            <w:r w:rsidR="001D4680" w:rsidRPr="000A6ECB">
              <w:t xml:space="preserve">школьный </w:t>
            </w:r>
            <w:r w:rsidRPr="000A6ECB">
              <w:t xml:space="preserve"> уровень</w:t>
            </w:r>
            <w:r w:rsidRPr="000A6ECB">
              <w:br/>
              <w:t xml:space="preserve">2 балла </w:t>
            </w:r>
            <w:r w:rsidR="008200B3" w:rsidRPr="000A6ECB">
              <w:t>–</w:t>
            </w:r>
            <w:r w:rsidRPr="000A6ECB">
              <w:t xml:space="preserve"> муниципальный</w:t>
            </w:r>
            <w:r w:rsidR="008200B3" w:rsidRPr="000A6ECB">
              <w:t xml:space="preserve"> </w:t>
            </w:r>
          </w:p>
          <w:p w:rsidR="0052520A" w:rsidRPr="000A6ECB" w:rsidRDefault="008200B3" w:rsidP="001D4680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 xml:space="preserve">( районный, городской) </w:t>
            </w:r>
            <w:r w:rsidR="0052520A" w:rsidRPr="000A6ECB">
              <w:t xml:space="preserve"> уровень</w:t>
            </w:r>
            <w:r w:rsidR="0052520A" w:rsidRPr="000A6ECB">
              <w:br/>
              <w:t xml:space="preserve">3 балла </w:t>
            </w:r>
            <w:r w:rsidR="001D4680" w:rsidRPr="000A6ECB">
              <w:t>–</w:t>
            </w:r>
            <w:r w:rsidR="0052520A" w:rsidRPr="000A6ECB">
              <w:t xml:space="preserve"> </w:t>
            </w:r>
            <w:r w:rsidR="001D4680" w:rsidRPr="000A6ECB">
              <w:t xml:space="preserve">областной </w:t>
            </w:r>
            <w:r w:rsidR="0052520A" w:rsidRPr="000A6ECB">
              <w:t>уровень</w:t>
            </w:r>
            <w:r w:rsidR="0052520A" w:rsidRPr="000A6ECB">
              <w:br/>
              <w:t>4 балла - российский уровень и выше</w:t>
            </w:r>
          </w:p>
        </w:tc>
      </w:tr>
      <w:tr w:rsidR="0052520A" w:rsidRPr="000A6ECB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>3. Систематическое совершенствование профессионально-педагогической компетентности/профессионального мастерства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>От 0 до 5 баллов за: участие в семинарах, мастер-классах, творческих мастерских, семинарах-практикумах и др.</w:t>
            </w:r>
            <w:r w:rsidRPr="000A6ECB">
              <w:br/>
              <w:t>+ 3 балла - освоение дополнительных профессиональных программ профессиональной переподготовки (при условии применения в работе полученной новой квалификации)</w:t>
            </w:r>
            <w:r w:rsidRPr="000A6ECB">
              <w:br/>
              <w:t>+ 2 балла - освоение программ повышения квалификации.</w:t>
            </w:r>
            <w:r w:rsidRPr="000A6ECB">
              <w:br/>
              <w:t>+ 1 балл - систематическое (ежегодное) повышение квалификации в различных формах</w:t>
            </w:r>
          </w:p>
        </w:tc>
      </w:tr>
      <w:tr w:rsidR="0052520A" w:rsidRPr="000A6ECB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>4. Обобщение и транслирование опыта практических результатов профессиональной деятельности преподавателя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9B9" w:rsidRPr="000A6ECB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i/>
              </w:rPr>
            </w:pPr>
            <w:proofErr w:type="gramStart"/>
            <w:r w:rsidRPr="000A6ECB">
              <w:t>В письменной форме:</w:t>
            </w:r>
            <w:r w:rsidRPr="000A6ECB">
              <w:br/>
              <w:t xml:space="preserve">1 балл - педагогический опыт обобщен в виде методических разработок (рекомендаций, указаний, конспектов занятий), дидактических материалов </w:t>
            </w:r>
            <w:r w:rsidRPr="000A6ECB">
              <w:rPr>
                <w:i/>
              </w:rPr>
              <w:t>на уровне образовательной организации;</w:t>
            </w:r>
            <w:r w:rsidRPr="000A6ECB">
              <w:rPr>
                <w:i/>
              </w:rPr>
              <w:br/>
            </w:r>
            <w:r w:rsidRPr="000A6ECB">
              <w:t xml:space="preserve">2 балла - педагогический опыт обобщен в виде методических разработок (рекомендаций, указаний), дидактических материалов </w:t>
            </w:r>
            <w:r w:rsidRPr="000A6ECB">
              <w:rPr>
                <w:i/>
              </w:rPr>
              <w:t xml:space="preserve">на муниципальном уровне; </w:t>
            </w:r>
            <w:proofErr w:type="gramEnd"/>
          </w:p>
          <w:p w:rsidR="009C59B9" w:rsidRPr="000A6ECB" w:rsidRDefault="0052520A" w:rsidP="009C59B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 xml:space="preserve">3 балла - педагогический </w:t>
            </w:r>
            <w:r w:rsidRPr="000A6ECB">
              <w:lastRenderedPageBreak/>
              <w:t xml:space="preserve">опыт обобщен в виде методических разработок (рекомендаций, указаний), дидактических материалов </w:t>
            </w:r>
            <w:r w:rsidRPr="000A6ECB">
              <w:rPr>
                <w:i/>
              </w:rPr>
              <w:t>на региональном уровне</w:t>
            </w:r>
            <w:r w:rsidRPr="000A6ECB">
              <w:t xml:space="preserve">; </w:t>
            </w:r>
          </w:p>
          <w:p w:rsidR="0052520A" w:rsidRPr="000A6ECB" w:rsidRDefault="0052520A" w:rsidP="009D467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 xml:space="preserve">4 балла - педагогический опыт обобщен в виде учебно-методических/учебных пособий, научно-методических статей </w:t>
            </w:r>
            <w:r w:rsidRPr="000A6ECB">
              <w:rPr>
                <w:i/>
              </w:rPr>
              <w:t xml:space="preserve">на </w:t>
            </w:r>
            <w:r w:rsidR="009D4674" w:rsidRPr="000A6ECB">
              <w:rPr>
                <w:i/>
              </w:rPr>
              <w:t xml:space="preserve">всероссийском </w:t>
            </w:r>
            <w:r w:rsidRPr="000A6ECB">
              <w:rPr>
                <w:i/>
              </w:rPr>
              <w:t xml:space="preserve"> уровне</w:t>
            </w:r>
            <w:r w:rsidRPr="000A6ECB">
              <w:t>;</w:t>
            </w:r>
            <w:r w:rsidRPr="000A6ECB">
              <w:br/>
              <w:t>+ 1 балл - наличие 3 и более методических продуктов за отчетный период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lastRenderedPageBreak/>
              <w:t>В практических занятиях, мастер-классах и т.д.:</w:t>
            </w:r>
            <w:r w:rsidRPr="000A6ECB">
              <w:br/>
              <w:t>1 балл - на уровне образовательной организации;</w:t>
            </w:r>
            <w:r w:rsidRPr="000A6ECB">
              <w:br/>
              <w:t>2 балла - на муниципальном уровне;</w:t>
            </w:r>
            <w:r w:rsidRPr="000A6ECB">
              <w:br/>
              <w:t>3 балла - на региональном уровне и выше.</w:t>
            </w:r>
            <w:r w:rsidRPr="000A6ECB">
              <w:br/>
              <w:t>+ 1 балл - наличие 3 и более выступлений за отчетный период</w:t>
            </w:r>
            <w:proofErr w:type="gramStart"/>
            <w:r w:rsidRPr="000A6ECB">
              <w:t>.</w:t>
            </w:r>
            <w:proofErr w:type="gramEnd"/>
            <w:r w:rsidRPr="000A6ECB">
              <w:br/>
              <w:t xml:space="preserve">+ </w:t>
            </w:r>
            <w:proofErr w:type="gramStart"/>
            <w:r w:rsidRPr="000A6ECB">
              <w:t>о</w:t>
            </w:r>
            <w:proofErr w:type="gramEnd"/>
            <w:r w:rsidRPr="000A6ECB">
              <w:t xml:space="preserve">т 1 до 3 б. за наличие </w:t>
            </w:r>
            <w:r w:rsidRPr="000A6ECB">
              <w:lastRenderedPageBreak/>
              <w:t xml:space="preserve">персонального сайта, </w:t>
            </w:r>
            <w:proofErr w:type="spellStart"/>
            <w:r w:rsidRPr="000A6ECB">
              <w:t>блога</w:t>
            </w:r>
            <w:proofErr w:type="spellEnd"/>
            <w:r w:rsidRPr="000A6ECB">
              <w:t xml:space="preserve"> и др.</w:t>
            </w:r>
          </w:p>
        </w:tc>
      </w:tr>
      <w:tr w:rsidR="0052520A" w:rsidRPr="000A6ECB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lastRenderedPageBreak/>
              <w:t>5. Достижения учащихся в творческих мероприятиях, учредителем которых являются органы управления культурой: призовые места в конкурсах, фестивалях, выставках и т.д.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 w:rsidP="0067181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>1 балла</w:t>
            </w:r>
            <w:r w:rsidR="007F21BC" w:rsidRPr="000A6ECB">
              <w:t xml:space="preserve"> </w:t>
            </w:r>
            <w:r w:rsidRPr="000A6ECB">
              <w:t xml:space="preserve"> - </w:t>
            </w:r>
            <w:r w:rsidR="007F21BC" w:rsidRPr="000A6ECB">
              <w:t>областной</w:t>
            </w:r>
            <w:r w:rsidRPr="000A6ECB">
              <w:t>,</w:t>
            </w:r>
            <w:r w:rsidRPr="000A6ECB">
              <w:br/>
              <w:t>2 балла - межрегиональный,</w:t>
            </w:r>
            <w:r w:rsidRPr="000A6ECB">
              <w:br/>
            </w:r>
            <w:r w:rsidR="0067181B" w:rsidRPr="000A6ECB">
              <w:t xml:space="preserve">3 </w:t>
            </w:r>
            <w:r w:rsidRPr="000A6ECB">
              <w:t xml:space="preserve"> балла - всероссийский,</w:t>
            </w:r>
            <w:r w:rsidRPr="000A6ECB">
              <w:br/>
            </w:r>
            <w:r w:rsidR="0067181B" w:rsidRPr="000A6ECB">
              <w:t xml:space="preserve">4 </w:t>
            </w:r>
            <w:r w:rsidRPr="000A6ECB">
              <w:t xml:space="preserve"> балла - международный</w:t>
            </w:r>
            <w:r w:rsidRPr="000A6ECB">
              <w:br/>
              <w:t>+ 1 балл за II</w:t>
            </w:r>
            <w:r w:rsidR="008712BD" w:rsidRPr="000A6ECB">
              <w:t xml:space="preserve">, III   </w:t>
            </w:r>
            <w:r w:rsidRPr="000A6ECB">
              <w:t>место</w:t>
            </w:r>
            <w:r w:rsidRPr="000A6ECB">
              <w:br/>
              <w:t>+ 2 балла за I место</w:t>
            </w:r>
          </w:p>
        </w:tc>
      </w:tr>
      <w:tr w:rsidR="0052520A" w:rsidRPr="000A6ECB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>6. Достижения преподавателя в конкурсах педагогического мастерства и творческих конкурсах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 w:rsidP="008712B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>1 балл - муниципальный уровень,</w:t>
            </w:r>
            <w:r w:rsidRPr="000A6ECB">
              <w:br/>
              <w:t xml:space="preserve">1,5 балла - </w:t>
            </w:r>
            <w:r w:rsidR="00E47E9C" w:rsidRPr="000A6ECB">
              <w:t>областной</w:t>
            </w:r>
            <w:r w:rsidRPr="000A6ECB">
              <w:t>,</w:t>
            </w:r>
            <w:r w:rsidRPr="000A6ECB">
              <w:br/>
              <w:t>2 балла - межрегиональный,</w:t>
            </w:r>
            <w:r w:rsidRPr="000A6ECB">
              <w:br/>
              <w:t>2,5 балла - всероссийский,</w:t>
            </w:r>
            <w:r w:rsidRPr="000A6ECB">
              <w:br/>
              <w:t>3 балла - международный</w:t>
            </w:r>
            <w:r w:rsidRPr="000A6ECB">
              <w:br/>
              <w:t>+ 1 балл за II</w:t>
            </w:r>
            <w:r w:rsidR="008712BD" w:rsidRPr="000A6ECB">
              <w:t xml:space="preserve">, </w:t>
            </w:r>
            <w:r w:rsidRPr="000A6ECB">
              <w:t xml:space="preserve"> </w:t>
            </w:r>
            <w:r w:rsidR="008712BD" w:rsidRPr="000A6ECB">
              <w:t>III   место</w:t>
            </w:r>
            <w:r w:rsidRPr="000A6ECB">
              <w:br/>
              <w:t>+ 2 балла за I место</w:t>
            </w:r>
          </w:p>
        </w:tc>
      </w:tr>
      <w:tr w:rsidR="0052520A" w:rsidRPr="000A6ECB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>7. Наличие выпускников, поступивших в образовательные учреждения среднего профессионального образования (СПО), высшего образования (</w:t>
            </w:r>
            <w:proofErr w:type="gramStart"/>
            <w:r w:rsidRPr="000A6ECB">
              <w:t>ВО</w:t>
            </w:r>
            <w:proofErr w:type="gramEnd"/>
            <w:r w:rsidRPr="000A6ECB">
              <w:t xml:space="preserve">) </w:t>
            </w:r>
            <w:proofErr w:type="gramStart"/>
            <w:r w:rsidRPr="000A6ECB">
              <w:t>по</w:t>
            </w:r>
            <w:proofErr w:type="gramEnd"/>
            <w:r w:rsidRPr="000A6ECB">
              <w:t xml:space="preserve"> направлениям культуры и искусства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>1 балл - от 1 до 3 чел.</w:t>
            </w:r>
            <w:r w:rsidRPr="000A6ECB">
              <w:br/>
              <w:t>2 балла - от 3 и выше</w:t>
            </w:r>
          </w:p>
        </w:tc>
      </w:tr>
      <w:tr w:rsidR="0052520A" w:rsidRPr="000A6ECB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>8. Организация совместной деятельности с родителями учащихся (законными представителями) при решении задач обучения и воспитания: основные направления деятельности с указанием отдельных мероприятий в качестве примеров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>От 0 до 5 баллов</w:t>
            </w:r>
          </w:p>
        </w:tc>
      </w:tr>
      <w:tr w:rsidR="0052520A" w:rsidRPr="000A6ECB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 w:rsidP="00E47E9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t xml:space="preserve">9. Дополнительные сведения - (например, руководство коллективами, проведение </w:t>
            </w:r>
            <w:r w:rsidR="00E47E9C" w:rsidRPr="000A6ECB">
              <w:lastRenderedPageBreak/>
              <w:t>внешкольных мероприятий</w:t>
            </w:r>
            <w:r w:rsidRPr="000A6ECB">
              <w:t>, участие в общественной жизни и др.)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0A6ECB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A6ECB">
              <w:lastRenderedPageBreak/>
              <w:t>От 0 до 3 баллов</w:t>
            </w:r>
          </w:p>
        </w:tc>
      </w:tr>
    </w:tbl>
    <w:p w:rsidR="00E86095" w:rsidRDefault="00E86095" w:rsidP="005627BB">
      <w:pPr>
        <w:spacing w:after="0"/>
        <w:jc w:val="both"/>
        <w:rPr>
          <w:b/>
          <w:sz w:val="28"/>
          <w:szCs w:val="28"/>
        </w:rPr>
      </w:pPr>
    </w:p>
    <w:p w:rsidR="005627BB" w:rsidRPr="00E86095" w:rsidRDefault="009F2AFF" w:rsidP="005627B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</w:t>
      </w:r>
      <w:r w:rsidR="005627BB" w:rsidRPr="00E86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Критерии оценки </w:t>
      </w:r>
      <w:r w:rsidRPr="00E86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аналитической справки, предоставляемой на второй тур </w:t>
      </w:r>
      <w:r w:rsidR="005627BB" w:rsidRPr="00E86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конкурса</w:t>
      </w:r>
    </w:p>
    <w:tbl>
      <w:tblPr>
        <w:tblW w:w="11032" w:type="dxa"/>
        <w:tblInd w:w="-1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4434"/>
        <w:gridCol w:w="3402"/>
        <w:gridCol w:w="2551"/>
      </w:tblGrid>
      <w:tr w:rsidR="00014ED9" w:rsidRPr="000A6ECB" w:rsidTr="00014ED9">
        <w:tc>
          <w:tcPr>
            <w:tcW w:w="645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714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34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714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402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714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(баллы)</w:t>
            </w:r>
          </w:p>
        </w:tc>
        <w:tc>
          <w:tcPr>
            <w:tcW w:w="2551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714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подтверждающие документы</w:t>
            </w:r>
          </w:p>
        </w:tc>
      </w:tr>
      <w:tr w:rsidR="00014ED9" w:rsidRPr="000A6ECB" w:rsidTr="00014ED9">
        <w:tc>
          <w:tcPr>
            <w:tcW w:w="645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714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34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E860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публикаций, учебных пособий</w:t>
            </w:r>
            <w:r w:rsidR="00E86095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методической продукции (рекомендации,</w:t>
            </w:r>
            <w:r w:rsidR="00014ED9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095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разработки, </w:t>
            </w:r>
            <w:r w:rsidR="00014ED9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сценарии и т.п.) </w:t>
            </w:r>
            <w:proofErr w:type="gramStart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4ED9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последние 3 учебных года (201</w:t>
            </w:r>
            <w:r w:rsidR="005E5669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5E5669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201</w:t>
            </w:r>
            <w:r w:rsidR="005E5669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5E5669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201</w:t>
            </w:r>
            <w:r w:rsidR="005E5669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5E5669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5E5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за каждую единицу </w:t>
            </w:r>
          </w:p>
        </w:tc>
        <w:tc>
          <w:tcPr>
            <w:tcW w:w="2551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7146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публикаций, учебные пособия, учебники и т.п.</w:t>
            </w:r>
          </w:p>
        </w:tc>
      </w:tr>
      <w:tr w:rsidR="00014ED9" w:rsidRPr="000A6ECB" w:rsidTr="00014ED9">
        <w:tc>
          <w:tcPr>
            <w:tcW w:w="645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714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34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5E5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(конференций,</w:t>
            </w:r>
            <w:r w:rsidR="005E5669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КПК, 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5669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мастер-классов и т.д., профессиональных  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конкурсов) в которых принял участие конкурсант </w:t>
            </w:r>
            <w:proofErr w:type="gramStart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последние 3 учебных года</w:t>
            </w:r>
          </w:p>
        </w:tc>
        <w:tc>
          <w:tcPr>
            <w:tcW w:w="3402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2650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за каждое мероприятие + по 1 баллу за каждое призовое место (</w:t>
            </w:r>
            <w:r w:rsidR="00265074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ауреат</w:t>
            </w:r>
            <w:r w:rsidR="00265074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1,2,3 степени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69" w:rsidRPr="000A6ECB" w:rsidRDefault="005E5669" w:rsidP="007146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о повышении квалификации,</w:t>
            </w:r>
          </w:p>
          <w:p w:rsidR="005627BB" w:rsidRPr="000A6ECB" w:rsidRDefault="005627BB" w:rsidP="007146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 мероприятия или диплом лауреата</w:t>
            </w:r>
          </w:p>
        </w:tc>
      </w:tr>
      <w:tr w:rsidR="00110B3D" w:rsidRPr="000A6ECB" w:rsidTr="00014ED9">
        <w:tc>
          <w:tcPr>
            <w:tcW w:w="645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B3D" w:rsidRPr="000A6ECB" w:rsidRDefault="003D3D5B" w:rsidP="00714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34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B3D" w:rsidRPr="000A6ECB" w:rsidRDefault="00110B3D" w:rsidP="00110B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мероприятий </w:t>
            </w:r>
            <w:r w:rsidR="00463FC7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(открытые уроки, мастер-классы,  семинары и т.д.</w:t>
            </w:r>
            <w:proofErr w:type="gramStart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которых принял участие конкурсант  в качестве лектора</w:t>
            </w:r>
            <w:r w:rsidR="000C7020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10B3D" w:rsidRPr="000A6ECB" w:rsidRDefault="000C7020" w:rsidP="00110B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организатора,</w:t>
            </w:r>
            <w:r w:rsidR="003D3D5B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0B3D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ведущего,  докла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дчика</w:t>
            </w:r>
            <w:r w:rsidR="00110B3D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0B3D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gramStart"/>
            <w:r w:rsidR="00110B3D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последние</w:t>
            </w:r>
            <w:proofErr w:type="gramEnd"/>
            <w:r w:rsidR="00110B3D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учебных года</w:t>
            </w:r>
          </w:p>
        </w:tc>
        <w:tc>
          <w:tcPr>
            <w:tcW w:w="3402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B3D" w:rsidRPr="000A6ECB" w:rsidRDefault="000C7020" w:rsidP="000C70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10B3D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10B3D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каждое мероприятие </w:t>
            </w:r>
          </w:p>
        </w:tc>
        <w:tc>
          <w:tcPr>
            <w:tcW w:w="2551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B3D" w:rsidRPr="000A6ECB" w:rsidRDefault="000C7020" w:rsidP="007146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 организации проводившей мероприятие, отзыв,</w:t>
            </w:r>
            <w:r w:rsidR="003D3D5B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рецензия и т.д.</w:t>
            </w:r>
          </w:p>
        </w:tc>
      </w:tr>
      <w:tr w:rsidR="00014ED9" w:rsidRPr="000A6ECB" w:rsidTr="00014ED9">
        <w:tc>
          <w:tcPr>
            <w:tcW w:w="645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B3D" w:rsidRPr="000A6ECB" w:rsidRDefault="003D3D5B" w:rsidP="00714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34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B3D" w:rsidRPr="000A6ECB" w:rsidRDefault="00110B3D" w:rsidP="007146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обучающихся – призеров (лауреатов) конкурсов (областных всероссийских, международных), фестивалей, выставок за последние 3 учебных года</w:t>
            </w:r>
            <w:proofErr w:type="gramEnd"/>
          </w:p>
        </w:tc>
        <w:tc>
          <w:tcPr>
            <w:tcW w:w="3402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B3D" w:rsidRPr="000A6ECB" w:rsidRDefault="00265074" w:rsidP="007146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7851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0B3D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</w:t>
            </w:r>
            <w:proofErr w:type="gramStart"/>
            <w:r w:rsidR="00110B3D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л-</w:t>
            </w:r>
            <w:proofErr w:type="gramEnd"/>
            <w:r w:rsidR="00110B3D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уровень</w:t>
            </w:r>
            <w:r w:rsidR="00EF0EAA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27851" w:rsidRPr="000A6ECB" w:rsidRDefault="00265074" w:rsidP="007146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0B3D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 – </w:t>
            </w:r>
            <w:proofErr w:type="gramStart"/>
            <w:r w:rsidR="00A27851" w:rsidRPr="000A6ECB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  <w:proofErr w:type="gramEnd"/>
            <w:r w:rsidR="00A27851" w:rsidRPr="000A6E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0B3D" w:rsidRPr="000A6ECB" w:rsidRDefault="00A27851" w:rsidP="007146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hAnsi="Times New Roman" w:cs="Times New Roman"/>
                <w:sz w:val="28"/>
                <w:szCs w:val="28"/>
              </w:rPr>
              <w:t>3 балл</w:t>
            </w:r>
            <w:proofErr w:type="gramStart"/>
            <w:r w:rsidRPr="000A6EC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A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B3D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уровень</w:t>
            </w:r>
            <w:r w:rsidR="00EF0EAA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5074" w:rsidRPr="000A6ECB" w:rsidRDefault="00A27851" w:rsidP="007146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10B3D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 – международный уровень</w:t>
            </w:r>
          </w:p>
        </w:tc>
        <w:tc>
          <w:tcPr>
            <w:tcW w:w="2551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B3D" w:rsidRPr="000A6ECB" w:rsidRDefault="00110B3D" w:rsidP="00EF0E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дипломов</w:t>
            </w:r>
          </w:p>
        </w:tc>
      </w:tr>
      <w:tr w:rsidR="00014ED9" w:rsidRPr="000A6ECB" w:rsidTr="00014ED9">
        <w:tc>
          <w:tcPr>
            <w:tcW w:w="645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B3D" w:rsidRPr="000A6ECB" w:rsidRDefault="003D3D5B" w:rsidP="00714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34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B3D" w:rsidRPr="000A6ECB" w:rsidRDefault="00110B3D" w:rsidP="007146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выпускников, поступивших в </w:t>
            </w:r>
            <w:proofErr w:type="spellStart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ссузы</w:t>
            </w:r>
            <w:proofErr w:type="spellEnd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вузы </w:t>
            </w:r>
            <w:proofErr w:type="gramStart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последние 3 учебных года</w:t>
            </w:r>
          </w:p>
        </w:tc>
        <w:tc>
          <w:tcPr>
            <w:tcW w:w="3402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B3D" w:rsidRPr="000A6ECB" w:rsidRDefault="00110B3D" w:rsidP="007146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 за каждого поступившего</w:t>
            </w:r>
          </w:p>
        </w:tc>
        <w:tc>
          <w:tcPr>
            <w:tcW w:w="2551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B3D" w:rsidRPr="000A6ECB" w:rsidRDefault="00110B3D" w:rsidP="007146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поступлении из учебного заведения</w:t>
            </w:r>
          </w:p>
        </w:tc>
      </w:tr>
    </w:tbl>
    <w:p w:rsidR="00194B34" w:rsidRPr="00E86095" w:rsidRDefault="00194B34" w:rsidP="005627B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27BB" w:rsidRPr="000A6ECB" w:rsidRDefault="00194B34" w:rsidP="005627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r w:rsidR="00EF0EAA" w:rsidRPr="000A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подаётся  в  свободной  произвольной  форме, с учётом и соблюдением всех пунктов</w:t>
      </w:r>
      <w:r w:rsidR="00676C36" w:rsidRPr="000A6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7BB" w:rsidRPr="00BD4936" w:rsidRDefault="005627BB" w:rsidP="005627BB">
      <w:pPr>
        <w:spacing w:after="0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282E25" w:rsidRPr="00F47444" w:rsidRDefault="00676C36" w:rsidP="00F47444">
      <w:pPr>
        <w:pStyle w:val="Default"/>
        <w:jc w:val="both"/>
      </w:pPr>
      <w:r w:rsidRPr="000A6ECB">
        <w:rPr>
          <w:rFonts w:eastAsia="Times New Roman"/>
          <w:color w:val="auto"/>
          <w:sz w:val="28"/>
          <w:szCs w:val="28"/>
          <w:lang w:eastAsia="ru-RU"/>
        </w:rPr>
        <w:t xml:space="preserve">3.4.  </w:t>
      </w:r>
      <w:proofErr w:type="gramStart"/>
      <w:r w:rsidR="00AB65C9" w:rsidRPr="000A6ECB">
        <w:rPr>
          <w:rFonts w:eastAsia="Times New Roman"/>
          <w:color w:val="auto"/>
          <w:sz w:val="28"/>
          <w:szCs w:val="28"/>
          <w:lang w:eastAsia="ru-RU"/>
        </w:rPr>
        <w:t xml:space="preserve">Видеозапись </w:t>
      </w:r>
      <w:r w:rsidR="00AB65C9" w:rsidRPr="000A6ECB">
        <w:rPr>
          <w:color w:val="auto"/>
          <w:sz w:val="28"/>
          <w:szCs w:val="28"/>
        </w:rPr>
        <w:t>о</w:t>
      </w:r>
      <w:r w:rsidR="00E41B46" w:rsidRPr="000A6ECB">
        <w:rPr>
          <w:color w:val="auto"/>
          <w:sz w:val="28"/>
          <w:szCs w:val="28"/>
        </w:rPr>
        <w:t>ткрыто</w:t>
      </w:r>
      <w:r w:rsidR="00AB65C9" w:rsidRPr="000A6ECB">
        <w:rPr>
          <w:color w:val="auto"/>
          <w:sz w:val="28"/>
          <w:szCs w:val="28"/>
        </w:rPr>
        <w:t xml:space="preserve">го </w:t>
      </w:r>
      <w:r w:rsidR="00E41B46" w:rsidRPr="000A6ECB">
        <w:rPr>
          <w:color w:val="auto"/>
          <w:sz w:val="28"/>
          <w:szCs w:val="28"/>
        </w:rPr>
        <w:t>заняти</w:t>
      </w:r>
      <w:r w:rsidR="00AB65C9" w:rsidRPr="000A6ECB">
        <w:rPr>
          <w:color w:val="auto"/>
          <w:sz w:val="28"/>
          <w:szCs w:val="28"/>
        </w:rPr>
        <w:t xml:space="preserve">я  </w:t>
      </w:r>
      <w:r w:rsidR="00E41B46" w:rsidRPr="000A6ECB">
        <w:rPr>
          <w:color w:val="auto"/>
          <w:sz w:val="28"/>
          <w:szCs w:val="28"/>
        </w:rPr>
        <w:t xml:space="preserve"> </w:t>
      </w:r>
      <w:r w:rsidR="00AB65C9" w:rsidRPr="000A6ECB">
        <w:rPr>
          <w:color w:val="auto"/>
          <w:sz w:val="28"/>
          <w:szCs w:val="28"/>
        </w:rPr>
        <w:t>должн</w:t>
      </w:r>
      <w:r w:rsidR="00282E25" w:rsidRPr="000A6ECB">
        <w:rPr>
          <w:color w:val="auto"/>
          <w:sz w:val="28"/>
          <w:szCs w:val="28"/>
        </w:rPr>
        <w:t xml:space="preserve">а </w:t>
      </w:r>
      <w:r w:rsidR="00AB65C9" w:rsidRPr="000A6ECB">
        <w:rPr>
          <w:color w:val="auto"/>
          <w:sz w:val="28"/>
          <w:szCs w:val="28"/>
        </w:rPr>
        <w:t xml:space="preserve"> </w:t>
      </w:r>
      <w:r w:rsidR="00E41B46" w:rsidRPr="000A6ECB">
        <w:rPr>
          <w:color w:val="auto"/>
          <w:sz w:val="28"/>
          <w:szCs w:val="28"/>
        </w:rPr>
        <w:t>демонстрир</w:t>
      </w:r>
      <w:r w:rsidR="00AB65C9" w:rsidRPr="000A6ECB">
        <w:rPr>
          <w:color w:val="auto"/>
          <w:sz w:val="28"/>
          <w:szCs w:val="28"/>
        </w:rPr>
        <w:t>овать</w:t>
      </w:r>
      <w:r w:rsidR="00AB65C9">
        <w:rPr>
          <w:sz w:val="28"/>
          <w:szCs w:val="28"/>
        </w:rPr>
        <w:t xml:space="preserve"> </w:t>
      </w:r>
      <w:r w:rsidR="00E41B46" w:rsidRPr="00E41B46">
        <w:rPr>
          <w:sz w:val="28"/>
          <w:szCs w:val="28"/>
        </w:rPr>
        <w:t xml:space="preserve"> организацию образовательного процесса на основе принципов творческого сотрудничества преподавателя и учащегося (учащихся)</w:t>
      </w:r>
      <w:r w:rsidR="00F47444">
        <w:rPr>
          <w:sz w:val="28"/>
          <w:szCs w:val="28"/>
        </w:rPr>
        <w:t xml:space="preserve">; </w:t>
      </w:r>
      <w:r w:rsidR="00282E25">
        <w:rPr>
          <w:sz w:val="28"/>
          <w:szCs w:val="28"/>
        </w:rPr>
        <w:t xml:space="preserve">  </w:t>
      </w:r>
      <w:r w:rsidR="00282E25" w:rsidRPr="00282E25">
        <w:rPr>
          <w:sz w:val="28"/>
          <w:szCs w:val="28"/>
        </w:rPr>
        <w:t xml:space="preserve">умение построить учебное занятие в соответствии с его целью, задачами, требованиями образовательной программы; </w:t>
      </w:r>
      <w:r w:rsidR="00282E25">
        <w:t xml:space="preserve"> </w:t>
      </w:r>
      <w:r w:rsidR="00282E25" w:rsidRPr="00282E25">
        <w:rPr>
          <w:sz w:val="28"/>
          <w:szCs w:val="28"/>
        </w:rPr>
        <w:t xml:space="preserve">умение выбрать наиболее эффективные методы, средства, технологии для достижения положительного результата занятия; </w:t>
      </w:r>
      <w:r w:rsidR="00F47444">
        <w:t xml:space="preserve"> </w:t>
      </w:r>
      <w:r w:rsidR="00282E25" w:rsidRPr="00282E25">
        <w:rPr>
          <w:rFonts w:ascii="Arial" w:hAnsi="Arial" w:cs="Arial"/>
          <w:sz w:val="28"/>
          <w:szCs w:val="28"/>
        </w:rPr>
        <w:t xml:space="preserve"> </w:t>
      </w:r>
      <w:r w:rsidR="00282E25" w:rsidRPr="00282E25">
        <w:rPr>
          <w:sz w:val="28"/>
          <w:szCs w:val="28"/>
        </w:rPr>
        <w:t xml:space="preserve">умение найти психологический контакт с </w:t>
      </w:r>
      <w:r w:rsidR="00F47444">
        <w:rPr>
          <w:sz w:val="28"/>
          <w:szCs w:val="28"/>
        </w:rPr>
        <w:t xml:space="preserve">учащимися и </w:t>
      </w:r>
      <w:r w:rsidR="00282E25" w:rsidRPr="00282E25">
        <w:rPr>
          <w:sz w:val="28"/>
          <w:szCs w:val="28"/>
        </w:rPr>
        <w:t xml:space="preserve">  увлечь их образовательным процессом. </w:t>
      </w:r>
      <w:proofErr w:type="gramEnd"/>
    </w:p>
    <w:p w:rsidR="005627BB" w:rsidRPr="000A6ECB" w:rsidRDefault="00F47444" w:rsidP="005627B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</w:t>
      </w:r>
      <w:r w:rsidR="005627BB" w:rsidRPr="000A6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оценки </w:t>
      </w:r>
      <w:r w:rsidR="00676C36" w:rsidRPr="000A6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5627BB" w:rsidRPr="000A6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ткрыто</w:t>
      </w:r>
      <w:r w:rsidR="00676C36" w:rsidRPr="000A6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</w:t>
      </w:r>
      <w:r w:rsidR="005627BB" w:rsidRPr="000A6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</w:t>
      </w:r>
      <w:r w:rsidR="00676C36" w:rsidRPr="000A6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</w:t>
      </w:r>
      <w:r w:rsidR="005627BB" w:rsidRPr="000A6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6C36" w:rsidRPr="000A6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занятия.</w:t>
      </w:r>
    </w:p>
    <w:p w:rsidR="00D66FB0" w:rsidRPr="00393A1F" w:rsidRDefault="00D66FB0" w:rsidP="005627B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1057" w:type="dxa"/>
        <w:tblInd w:w="-1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6828"/>
        <w:gridCol w:w="3520"/>
      </w:tblGrid>
      <w:tr w:rsidR="005627BB" w:rsidRPr="000A6ECB" w:rsidTr="00D66FB0">
        <w:tc>
          <w:tcPr>
            <w:tcW w:w="709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075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A6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A6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0A6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28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075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520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075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5627BB" w:rsidRPr="000A6ECB" w:rsidTr="00D66FB0">
        <w:tc>
          <w:tcPr>
            <w:tcW w:w="709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714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28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7146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Содержание урока</w:t>
            </w:r>
          </w:p>
          <w:p w:rsidR="005627BB" w:rsidRPr="000A6ECB" w:rsidRDefault="005627BB" w:rsidP="005627BB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  поставленных задач с содержанием урока;</w:t>
            </w:r>
          </w:p>
          <w:p w:rsidR="005627BB" w:rsidRPr="000A6ECB" w:rsidRDefault="005627BB" w:rsidP="005627BB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глубина и полнота содержания учебного материала;</w:t>
            </w:r>
          </w:p>
          <w:p w:rsidR="005627BB" w:rsidRPr="000A6ECB" w:rsidRDefault="005627BB" w:rsidP="005627BB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оптимальной структуры урока.</w:t>
            </w:r>
          </w:p>
        </w:tc>
        <w:tc>
          <w:tcPr>
            <w:tcW w:w="3520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D66FB0" w:rsidP="00714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</w:t>
            </w:r>
            <w:r w:rsidR="005627BB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5627BB" w:rsidRPr="000A6ECB" w:rsidTr="00D66FB0">
        <w:tc>
          <w:tcPr>
            <w:tcW w:w="709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714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28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7146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Технология, методы и средства обучения</w:t>
            </w:r>
          </w:p>
          <w:p w:rsidR="005627BB" w:rsidRPr="000A6ECB" w:rsidRDefault="005627BB" w:rsidP="005627BB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наиболее рациональных методов обучения;</w:t>
            </w:r>
          </w:p>
          <w:p w:rsidR="005627BB" w:rsidRPr="000A6ECB" w:rsidRDefault="005627BB" w:rsidP="005627BB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мотивации </w:t>
            </w:r>
            <w:proofErr w:type="gramStart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учебной деятельности;</w:t>
            </w:r>
          </w:p>
          <w:p w:rsidR="005627BB" w:rsidRPr="000A6ECB" w:rsidRDefault="005627BB" w:rsidP="00D66FB0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средств, наглядных материалов.</w:t>
            </w:r>
          </w:p>
        </w:tc>
        <w:tc>
          <w:tcPr>
            <w:tcW w:w="3520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D66FB0" w:rsidP="00714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F073A7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5627BB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5627BB" w:rsidRPr="000A6ECB" w:rsidTr="00D66FB0">
        <w:tc>
          <w:tcPr>
            <w:tcW w:w="709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714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28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7146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Создание благополучного психологического климата</w:t>
            </w:r>
          </w:p>
          <w:p w:rsidR="005627BB" w:rsidRPr="000A6ECB" w:rsidRDefault="005627BB" w:rsidP="005627BB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общения, эрудиция учителя;</w:t>
            </w:r>
          </w:p>
          <w:p w:rsidR="005627BB" w:rsidRPr="000A6ECB" w:rsidRDefault="005627BB" w:rsidP="005627BB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</w:t>
            </w:r>
            <w:r w:rsidR="00F073A7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F073A7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627BB" w:rsidRPr="000A6ECB" w:rsidRDefault="005627BB" w:rsidP="005627BB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</w:t>
            </w:r>
            <w:r w:rsidR="00F073A7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D66FB0" w:rsidP="00714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F073A7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F073A7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27BB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5627BB" w:rsidRPr="000A6ECB" w:rsidTr="00D66FB0">
        <w:tc>
          <w:tcPr>
            <w:tcW w:w="709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714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28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5627BB" w:rsidP="007146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Результативность педагогического процесса</w:t>
            </w:r>
          </w:p>
          <w:p w:rsidR="005627BB" w:rsidRPr="000A6ECB" w:rsidRDefault="005627BB" w:rsidP="005627B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 на уроке;</w:t>
            </w:r>
          </w:p>
          <w:p w:rsidR="005627BB" w:rsidRPr="000A6ECB" w:rsidRDefault="005627BB" w:rsidP="005627B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завершенность урока;</w:t>
            </w:r>
          </w:p>
          <w:p w:rsidR="005627BB" w:rsidRPr="000A6ECB" w:rsidRDefault="005627BB" w:rsidP="005627B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целей урока.</w:t>
            </w:r>
          </w:p>
        </w:tc>
        <w:tc>
          <w:tcPr>
            <w:tcW w:w="3520" w:type="dxa"/>
            <w:tcBorders>
              <w:top w:val="single" w:sz="6" w:space="0" w:color="E6E3DB"/>
              <w:left w:val="single" w:sz="6" w:space="0" w:color="E6E3DB"/>
              <w:bottom w:val="single" w:sz="6" w:space="0" w:color="E6E3DB"/>
              <w:right w:val="single" w:sz="6" w:space="0" w:color="E6E3D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7BB" w:rsidRPr="000A6ECB" w:rsidRDefault="00D66FB0" w:rsidP="007146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</w:t>
            </w:r>
            <w:r w:rsidR="005627BB" w:rsidRPr="000A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5627BB" w:rsidRPr="00393A1F" w:rsidRDefault="005627BB" w:rsidP="005627BB">
      <w:pPr>
        <w:rPr>
          <w:rFonts w:ascii="Times New Roman" w:hAnsi="Times New Roman" w:cs="Times New Roman"/>
          <w:sz w:val="28"/>
          <w:szCs w:val="28"/>
        </w:rPr>
      </w:pPr>
    </w:p>
    <w:p w:rsidR="005627BB" w:rsidRDefault="00922E7D" w:rsidP="00822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451">
        <w:rPr>
          <w:rFonts w:ascii="Times New Roman" w:hAnsi="Times New Roman" w:cs="Times New Roman"/>
          <w:sz w:val="28"/>
          <w:szCs w:val="28"/>
        </w:rPr>
        <w:t xml:space="preserve"> </w:t>
      </w:r>
      <w:r w:rsidR="0007529E" w:rsidRPr="00822451">
        <w:rPr>
          <w:rFonts w:ascii="Times New Roman" w:hAnsi="Times New Roman" w:cs="Times New Roman"/>
          <w:sz w:val="28"/>
          <w:szCs w:val="28"/>
        </w:rPr>
        <w:t>3.</w:t>
      </w:r>
      <w:r w:rsidR="00F47444">
        <w:rPr>
          <w:rFonts w:ascii="Times New Roman" w:hAnsi="Times New Roman" w:cs="Times New Roman"/>
          <w:sz w:val="28"/>
          <w:szCs w:val="28"/>
        </w:rPr>
        <w:t>6</w:t>
      </w:r>
      <w:r w:rsidR="0007529E" w:rsidRPr="00822451">
        <w:rPr>
          <w:rFonts w:ascii="Times New Roman" w:hAnsi="Times New Roman" w:cs="Times New Roman"/>
          <w:sz w:val="28"/>
          <w:szCs w:val="28"/>
        </w:rPr>
        <w:t xml:space="preserve">. </w:t>
      </w:r>
      <w:r w:rsidR="00393A1F" w:rsidRPr="00822451">
        <w:rPr>
          <w:rFonts w:ascii="Times New Roman" w:hAnsi="Times New Roman" w:cs="Times New Roman"/>
          <w:sz w:val="28"/>
          <w:szCs w:val="28"/>
        </w:rPr>
        <w:t>Видеозапись открытого урока должна отвечать следующим требованиям:</w:t>
      </w:r>
      <w:r w:rsidRPr="00822451">
        <w:rPr>
          <w:rFonts w:ascii="Times New Roman" w:hAnsi="Times New Roman" w:cs="Times New Roman"/>
          <w:sz w:val="28"/>
          <w:szCs w:val="28"/>
        </w:rPr>
        <w:t xml:space="preserve">  </w:t>
      </w:r>
      <w:r w:rsidR="00393A1F" w:rsidRPr="00822451">
        <w:rPr>
          <w:rFonts w:ascii="Times New Roman" w:hAnsi="Times New Roman" w:cs="Times New Roman"/>
          <w:sz w:val="28"/>
          <w:szCs w:val="28"/>
        </w:rPr>
        <w:t xml:space="preserve"> </w:t>
      </w:r>
      <w:r w:rsidRPr="00822451">
        <w:rPr>
          <w:rFonts w:ascii="Times New Roman" w:hAnsi="Times New Roman" w:cs="Times New Roman"/>
          <w:sz w:val="28"/>
          <w:szCs w:val="28"/>
        </w:rPr>
        <w:t>у</w:t>
      </w:r>
      <w:r w:rsidR="00393A1F" w:rsidRPr="00822451">
        <w:rPr>
          <w:rFonts w:ascii="Times New Roman" w:hAnsi="Times New Roman" w:cs="Times New Roman"/>
          <w:sz w:val="28"/>
          <w:szCs w:val="28"/>
        </w:rPr>
        <w:t>рок</w:t>
      </w:r>
      <w:r w:rsidR="004B18BA" w:rsidRPr="00822451">
        <w:rPr>
          <w:rFonts w:ascii="Times New Roman" w:hAnsi="Times New Roman" w:cs="Times New Roman"/>
          <w:sz w:val="28"/>
          <w:szCs w:val="28"/>
        </w:rPr>
        <w:t xml:space="preserve"> </w:t>
      </w:r>
      <w:r w:rsidR="00393A1F" w:rsidRPr="00822451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4B18BA" w:rsidRPr="00822451">
        <w:rPr>
          <w:rFonts w:ascii="Times New Roman" w:hAnsi="Times New Roman" w:cs="Times New Roman"/>
          <w:sz w:val="28"/>
          <w:szCs w:val="28"/>
        </w:rPr>
        <w:t xml:space="preserve"> </w:t>
      </w:r>
      <w:r w:rsidR="00393A1F" w:rsidRPr="00822451">
        <w:rPr>
          <w:rFonts w:ascii="Times New Roman" w:hAnsi="Times New Roman" w:cs="Times New Roman"/>
          <w:sz w:val="28"/>
          <w:szCs w:val="28"/>
        </w:rPr>
        <w:t xml:space="preserve"> быть </w:t>
      </w:r>
      <w:r w:rsidR="004B18BA" w:rsidRPr="00822451">
        <w:rPr>
          <w:rFonts w:ascii="Times New Roman" w:hAnsi="Times New Roman" w:cs="Times New Roman"/>
          <w:sz w:val="28"/>
          <w:szCs w:val="28"/>
        </w:rPr>
        <w:t xml:space="preserve"> </w:t>
      </w:r>
      <w:r w:rsidR="00393A1F" w:rsidRPr="00822451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4B18BA" w:rsidRPr="00822451">
        <w:rPr>
          <w:rFonts w:ascii="Times New Roman" w:hAnsi="Times New Roman" w:cs="Times New Roman"/>
          <w:sz w:val="28"/>
          <w:szCs w:val="28"/>
        </w:rPr>
        <w:t xml:space="preserve"> </w:t>
      </w:r>
      <w:r w:rsidR="00393A1F" w:rsidRPr="00822451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4B18BA" w:rsidRPr="00822451">
        <w:rPr>
          <w:rFonts w:ascii="Times New Roman" w:hAnsi="Times New Roman" w:cs="Times New Roman"/>
          <w:sz w:val="28"/>
          <w:szCs w:val="28"/>
        </w:rPr>
        <w:t xml:space="preserve"> </w:t>
      </w:r>
      <w:r w:rsidR="00393A1F" w:rsidRPr="00822451">
        <w:rPr>
          <w:rFonts w:ascii="Times New Roman" w:hAnsi="Times New Roman" w:cs="Times New Roman"/>
          <w:sz w:val="28"/>
          <w:szCs w:val="28"/>
        </w:rPr>
        <w:t xml:space="preserve">в </w:t>
      </w:r>
      <w:r w:rsidR="004B18BA" w:rsidRPr="00822451">
        <w:rPr>
          <w:rFonts w:ascii="Times New Roman" w:hAnsi="Times New Roman" w:cs="Times New Roman"/>
          <w:sz w:val="28"/>
          <w:szCs w:val="28"/>
        </w:rPr>
        <w:t xml:space="preserve"> </w:t>
      </w:r>
      <w:r w:rsidR="00393A1F" w:rsidRPr="00822451">
        <w:rPr>
          <w:rFonts w:ascii="Times New Roman" w:hAnsi="Times New Roman" w:cs="Times New Roman"/>
          <w:sz w:val="28"/>
          <w:szCs w:val="28"/>
        </w:rPr>
        <w:t xml:space="preserve">виде </w:t>
      </w:r>
      <w:r w:rsidR="004B18BA" w:rsidRPr="00822451">
        <w:rPr>
          <w:rFonts w:ascii="Times New Roman" w:hAnsi="Times New Roman" w:cs="Times New Roman"/>
          <w:sz w:val="28"/>
          <w:szCs w:val="28"/>
        </w:rPr>
        <w:t xml:space="preserve"> </w:t>
      </w:r>
      <w:r w:rsidR="00393A1F" w:rsidRPr="00822451">
        <w:rPr>
          <w:rFonts w:ascii="Times New Roman" w:hAnsi="Times New Roman" w:cs="Times New Roman"/>
          <w:sz w:val="28"/>
          <w:szCs w:val="28"/>
        </w:rPr>
        <w:t>одной видеозаписи</w:t>
      </w:r>
      <w:r w:rsidRPr="00822451">
        <w:rPr>
          <w:rFonts w:ascii="Times New Roman" w:hAnsi="Times New Roman" w:cs="Times New Roman"/>
          <w:sz w:val="28"/>
          <w:szCs w:val="28"/>
        </w:rPr>
        <w:t>;</w:t>
      </w:r>
      <w:r w:rsidR="004B18BA" w:rsidRPr="00822451">
        <w:rPr>
          <w:rFonts w:ascii="Times New Roman" w:hAnsi="Times New Roman" w:cs="Times New Roman"/>
          <w:sz w:val="28"/>
          <w:szCs w:val="28"/>
        </w:rPr>
        <w:t xml:space="preserve">  х</w:t>
      </w:r>
      <w:r w:rsidR="00393A1F" w:rsidRPr="00822451">
        <w:rPr>
          <w:rFonts w:ascii="Times New Roman" w:hAnsi="Times New Roman" w:cs="Times New Roman"/>
          <w:sz w:val="28"/>
          <w:szCs w:val="28"/>
        </w:rPr>
        <w:t>ронометраж записи не должен превышать 45 минут</w:t>
      </w:r>
      <w:r w:rsidR="004B18BA" w:rsidRPr="00822451">
        <w:rPr>
          <w:rFonts w:ascii="Times New Roman" w:hAnsi="Times New Roman" w:cs="Times New Roman"/>
          <w:sz w:val="28"/>
          <w:szCs w:val="28"/>
        </w:rPr>
        <w:t>;    выбор места съём</w:t>
      </w:r>
      <w:r w:rsidR="00646B72" w:rsidRPr="00822451">
        <w:rPr>
          <w:rFonts w:ascii="Times New Roman" w:hAnsi="Times New Roman" w:cs="Times New Roman"/>
          <w:sz w:val="28"/>
          <w:szCs w:val="28"/>
        </w:rPr>
        <w:t>ки – класс, зал без посторонних предметов, хорошо освещён;</w:t>
      </w:r>
      <w:r w:rsidR="00646B72" w:rsidRPr="008224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6B72" w:rsidRPr="00822451">
        <w:rPr>
          <w:rFonts w:ascii="Times New Roman" w:hAnsi="Times New Roman" w:cs="Times New Roman"/>
          <w:sz w:val="28"/>
          <w:szCs w:val="28"/>
        </w:rPr>
        <w:t>н</w:t>
      </w:r>
      <w:r w:rsidR="00393A1F" w:rsidRPr="00822451">
        <w:rPr>
          <w:rFonts w:ascii="Times New Roman" w:hAnsi="Times New Roman" w:cs="Times New Roman"/>
          <w:sz w:val="28"/>
          <w:szCs w:val="28"/>
        </w:rPr>
        <w:t>а видеозаписи должно быть четко видно ученик</w:t>
      </w:r>
      <w:proofErr w:type="gramStart"/>
      <w:r w:rsidR="00393A1F" w:rsidRPr="0082245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93A1F" w:rsidRPr="00822451">
        <w:rPr>
          <w:rFonts w:ascii="Times New Roman" w:hAnsi="Times New Roman" w:cs="Times New Roman"/>
          <w:sz w:val="28"/>
          <w:szCs w:val="28"/>
        </w:rPr>
        <w:t>-ков), выполняемые ими действия, в случаях с художественными дисциплинами – их работы</w:t>
      </w:r>
      <w:r w:rsidR="00822451" w:rsidRPr="00822451">
        <w:rPr>
          <w:rFonts w:ascii="Times New Roman" w:hAnsi="Times New Roman" w:cs="Times New Roman"/>
          <w:sz w:val="28"/>
          <w:szCs w:val="28"/>
        </w:rPr>
        <w:t>; д</w:t>
      </w:r>
      <w:r w:rsidR="00F66D93">
        <w:rPr>
          <w:rFonts w:ascii="Times New Roman" w:hAnsi="Times New Roman" w:cs="Times New Roman"/>
          <w:sz w:val="28"/>
          <w:szCs w:val="28"/>
        </w:rPr>
        <w:t>опускается монтаж</w:t>
      </w:r>
      <w:r w:rsidR="00822451" w:rsidRPr="00822451">
        <w:rPr>
          <w:rFonts w:ascii="Times New Roman" w:hAnsi="Times New Roman" w:cs="Times New Roman"/>
          <w:sz w:val="28"/>
          <w:szCs w:val="28"/>
        </w:rPr>
        <w:t>; ж</w:t>
      </w:r>
      <w:r w:rsidR="00393A1F" w:rsidRPr="00822451">
        <w:rPr>
          <w:rFonts w:ascii="Times New Roman" w:hAnsi="Times New Roman" w:cs="Times New Roman"/>
          <w:sz w:val="28"/>
          <w:szCs w:val="28"/>
        </w:rPr>
        <w:t xml:space="preserve">елательно </w:t>
      </w:r>
      <w:r w:rsidR="00393A1F" w:rsidRPr="00822451">
        <w:rPr>
          <w:rFonts w:ascii="Times New Roman" w:hAnsi="Times New Roman" w:cs="Times New Roman"/>
          <w:sz w:val="28"/>
          <w:szCs w:val="28"/>
        </w:rPr>
        <w:lastRenderedPageBreak/>
        <w:t>использование штатива</w:t>
      </w:r>
      <w:r w:rsidR="00822451" w:rsidRPr="00822451">
        <w:rPr>
          <w:rFonts w:ascii="Times New Roman" w:hAnsi="Times New Roman" w:cs="Times New Roman"/>
          <w:sz w:val="28"/>
          <w:szCs w:val="28"/>
        </w:rPr>
        <w:t>; н</w:t>
      </w:r>
      <w:r w:rsidR="00393A1F" w:rsidRPr="00822451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822451" w:rsidRPr="00822451">
        <w:rPr>
          <w:rFonts w:ascii="Times New Roman" w:hAnsi="Times New Roman" w:cs="Times New Roman"/>
          <w:sz w:val="28"/>
          <w:szCs w:val="28"/>
        </w:rPr>
        <w:t xml:space="preserve"> </w:t>
      </w:r>
      <w:r w:rsidR="00393A1F" w:rsidRPr="00822451">
        <w:rPr>
          <w:rFonts w:ascii="Times New Roman" w:hAnsi="Times New Roman" w:cs="Times New Roman"/>
          <w:sz w:val="28"/>
          <w:szCs w:val="28"/>
        </w:rPr>
        <w:t>обеспечение достаточного уровня громкости</w:t>
      </w:r>
      <w:r w:rsidR="00822451" w:rsidRPr="00822451">
        <w:rPr>
          <w:rFonts w:ascii="Times New Roman" w:hAnsi="Times New Roman" w:cs="Times New Roman"/>
          <w:sz w:val="28"/>
          <w:szCs w:val="28"/>
        </w:rPr>
        <w:t xml:space="preserve"> </w:t>
      </w:r>
      <w:r w:rsidR="00393A1F" w:rsidRPr="00822451">
        <w:rPr>
          <w:rFonts w:ascii="Times New Roman" w:hAnsi="Times New Roman" w:cs="Times New Roman"/>
          <w:sz w:val="28"/>
          <w:szCs w:val="28"/>
        </w:rPr>
        <w:t xml:space="preserve"> (на записи должны быть четко различимы голоса, музыка).</w:t>
      </w:r>
    </w:p>
    <w:p w:rsidR="00822451" w:rsidRPr="00822451" w:rsidRDefault="00822451" w:rsidP="00822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49E9" w:rsidRPr="000A6ECB" w:rsidRDefault="00FA49E9" w:rsidP="00FA49E9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6ECB">
        <w:rPr>
          <w:rFonts w:ascii="Times New Roman" w:hAnsi="Times New Roman" w:cs="Times New Roman"/>
          <w:b/>
          <w:sz w:val="28"/>
          <w:szCs w:val="28"/>
        </w:rPr>
        <w:t>4. Порядок награждения победителей конкурса</w:t>
      </w:r>
    </w:p>
    <w:p w:rsidR="00FA49E9" w:rsidRPr="00CF330A" w:rsidRDefault="00FA49E9" w:rsidP="00CF330A">
      <w:pPr>
        <w:pStyle w:val="p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330A">
        <w:rPr>
          <w:sz w:val="28"/>
          <w:szCs w:val="28"/>
        </w:rPr>
        <w:t xml:space="preserve">4.1. </w:t>
      </w:r>
      <w:r w:rsidR="008E1AEA">
        <w:rPr>
          <w:sz w:val="28"/>
          <w:szCs w:val="28"/>
        </w:rPr>
        <w:t xml:space="preserve"> </w:t>
      </w:r>
      <w:r w:rsidRPr="00CF330A">
        <w:rPr>
          <w:sz w:val="28"/>
          <w:szCs w:val="28"/>
        </w:rPr>
        <w:t>Для</w:t>
      </w:r>
      <w:r w:rsidR="005548E7">
        <w:rPr>
          <w:sz w:val="28"/>
          <w:szCs w:val="28"/>
        </w:rPr>
        <w:t xml:space="preserve"> </w:t>
      </w:r>
      <w:r w:rsidRPr="00CF330A">
        <w:rPr>
          <w:sz w:val="28"/>
          <w:szCs w:val="28"/>
        </w:rPr>
        <w:t xml:space="preserve"> оценки выступления участников конкурса приглашается жюри из числа ведущих специалистов России и Брянской области. </w:t>
      </w:r>
    </w:p>
    <w:p w:rsidR="00FA49E9" w:rsidRPr="00A02FD9" w:rsidRDefault="00FA49E9" w:rsidP="00C20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30A">
        <w:rPr>
          <w:rFonts w:ascii="Times New Roman" w:hAnsi="Times New Roman" w:cs="Times New Roman"/>
          <w:sz w:val="28"/>
          <w:szCs w:val="28"/>
        </w:rPr>
        <w:t xml:space="preserve"> 4.2. Победителю конкурса  в  каждой </w:t>
      </w:r>
      <w:r w:rsidR="000710DA" w:rsidRPr="00CF330A">
        <w:rPr>
          <w:rFonts w:ascii="Times New Roman" w:hAnsi="Times New Roman" w:cs="Times New Roman"/>
          <w:sz w:val="28"/>
          <w:szCs w:val="28"/>
        </w:rPr>
        <w:t xml:space="preserve"> </w:t>
      </w:r>
      <w:r w:rsidRPr="00CF330A">
        <w:rPr>
          <w:rFonts w:ascii="Times New Roman" w:hAnsi="Times New Roman" w:cs="Times New Roman"/>
          <w:sz w:val="28"/>
          <w:szCs w:val="28"/>
        </w:rPr>
        <w:t>номинаци</w:t>
      </w:r>
      <w:r w:rsidR="00C20063">
        <w:rPr>
          <w:rFonts w:ascii="Times New Roman" w:hAnsi="Times New Roman" w:cs="Times New Roman"/>
          <w:sz w:val="28"/>
          <w:szCs w:val="28"/>
        </w:rPr>
        <w:t>и присваивается звание Лауреата</w:t>
      </w:r>
      <w:r w:rsidR="00661ABF">
        <w:rPr>
          <w:rFonts w:ascii="Times New Roman" w:hAnsi="Times New Roman" w:cs="Times New Roman"/>
          <w:sz w:val="28"/>
          <w:szCs w:val="28"/>
        </w:rPr>
        <w:t xml:space="preserve">, вручается </w:t>
      </w:r>
      <w:r w:rsidR="00B35E2D">
        <w:rPr>
          <w:rFonts w:ascii="Times New Roman" w:hAnsi="Times New Roman" w:cs="Times New Roman"/>
          <w:sz w:val="28"/>
          <w:szCs w:val="28"/>
        </w:rPr>
        <w:t xml:space="preserve"> ценн</w:t>
      </w:r>
      <w:r w:rsidR="00661ABF">
        <w:rPr>
          <w:rFonts w:ascii="Times New Roman" w:hAnsi="Times New Roman" w:cs="Times New Roman"/>
          <w:sz w:val="28"/>
          <w:szCs w:val="28"/>
        </w:rPr>
        <w:t xml:space="preserve">ый </w:t>
      </w:r>
      <w:r w:rsidR="00B35E2D">
        <w:rPr>
          <w:rFonts w:ascii="Times New Roman" w:hAnsi="Times New Roman" w:cs="Times New Roman"/>
          <w:sz w:val="28"/>
          <w:szCs w:val="28"/>
        </w:rPr>
        <w:t xml:space="preserve"> подар</w:t>
      </w:r>
      <w:r w:rsidR="00661ABF">
        <w:rPr>
          <w:rFonts w:ascii="Times New Roman" w:hAnsi="Times New Roman" w:cs="Times New Roman"/>
          <w:sz w:val="28"/>
          <w:szCs w:val="28"/>
        </w:rPr>
        <w:t>ок</w:t>
      </w:r>
      <w:r w:rsidR="00B35E2D">
        <w:rPr>
          <w:rFonts w:ascii="Times New Roman" w:hAnsi="Times New Roman" w:cs="Times New Roman"/>
          <w:sz w:val="28"/>
          <w:szCs w:val="28"/>
        </w:rPr>
        <w:t xml:space="preserve">. </w:t>
      </w:r>
      <w:r w:rsidR="00A02FD9" w:rsidRPr="00A02FD9">
        <w:rPr>
          <w:rFonts w:ascii="Times New Roman" w:hAnsi="Times New Roman" w:cs="Times New Roman"/>
          <w:sz w:val="28"/>
          <w:szCs w:val="28"/>
        </w:rPr>
        <w:t xml:space="preserve">Разделение </w:t>
      </w:r>
      <w:r w:rsidR="00D52182">
        <w:rPr>
          <w:rFonts w:ascii="Times New Roman" w:hAnsi="Times New Roman" w:cs="Times New Roman"/>
          <w:sz w:val="28"/>
          <w:szCs w:val="28"/>
        </w:rPr>
        <w:t xml:space="preserve">по степеням </w:t>
      </w:r>
      <w:r w:rsidR="00A02FD9" w:rsidRPr="00A02FD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FA49E9" w:rsidRPr="00CF330A" w:rsidRDefault="00FA49E9" w:rsidP="00554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30A">
        <w:rPr>
          <w:rFonts w:ascii="Times New Roman" w:hAnsi="Times New Roman" w:cs="Times New Roman"/>
          <w:sz w:val="28"/>
          <w:szCs w:val="28"/>
        </w:rPr>
        <w:t xml:space="preserve"> 4.3. Участникам конкурса   в  каждой номинации  присваивается звание Дипломанта</w:t>
      </w:r>
      <w:r w:rsidR="005548E7">
        <w:rPr>
          <w:rFonts w:ascii="Times New Roman" w:hAnsi="Times New Roman" w:cs="Times New Roman"/>
          <w:sz w:val="28"/>
          <w:szCs w:val="28"/>
        </w:rPr>
        <w:t>,</w:t>
      </w:r>
      <w:r w:rsidR="005548E7" w:rsidRPr="005548E7">
        <w:rPr>
          <w:sz w:val="23"/>
          <w:szCs w:val="23"/>
        </w:rPr>
        <w:t xml:space="preserve"> </w:t>
      </w:r>
      <w:r w:rsidR="005548E7">
        <w:rPr>
          <w:rFonts w:ascii="Times New Roman" w:hAnsi="Times New Roman" w:cs="Times New Roman"/>
          <w:sz w:val="28"/>
          <w:szCs w:val="28"/>
        </w:rPr>
        <w:t xml:space="preserve">вручается  ценный  подарок. </w:t>
      </w:r>
      <w:r w:rsidR="005548E7" w:rsidRPr="00A02FD9">
        <w:rPr>
          <w:rFonts w:ascii="Times New Roman" w:hAnsi="Times New Roman" w:cs="Times New Roman"/>
          <w:sz w:val="28"/>
          <w:szCs w:val="28"/>
        </w:rPr>
        <w:t xml:space="preserve">Разделение </w:t>
      </w:r>
      <w:r w:rsidR="009D310F">
        <w:rPr>
          <w:rFonts w:ascii="Times New Roman" w:hAnsi="Times New Roman" w:cs="Times New Roman"/>
          <w:sz w:val="28"/>
          <w:szCs w:val="28"/>
        </w:rPr>
        <w:t xml:space="preserve">по степеням </w:t>
      </w:r>
      <w:r w:rsidR="005548E7" w:rsidRPr="00A02FD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FA49E9" w:rsidRDefault="00FA49E9" w:rsidP="00CF330A">
      <w:pPr>
        <w:pStyle w:val="p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330A">
        <w:rPr>
          <w:sz w:val="28"/>
          <w:szCs w:val="28"/>
        </w:rPr>
        <w:t xml:space="preserve">4.4. Участники, не занявшие призовые места, </w:t>
      </w:r>
      <w:r w:rsidR="0002083B">
        <w:rPr>
          <w:sz w:val="28"/>
          <w:szCs w:val="28"/>
        </w:rPr>
        <w:t xml:space="preserve"> </w:t>
      </w:r>
      <w:r w:rsidRPr="00CF330A">
        <w:rPr>
          <w:sz w:val="28"/>
          <w:szCs w:val="28"/>
        </w:rPr>
        <w:t xml:space="preserve">награждаются </w:t>
      </w:r>
      <w:r w:rsidR="0002083B">
        <w:rPr>
          <w:sz w:val="28"/>
          <w:szCs w:val="28"/>
        </w:rPr>
        <w:t xml:space="preserve"> </w:t>
      </w:r>
      <w:r w:rsidRPr="00CF330A">
        <w:rPr>
          <w:sz w:val="28"/>
          <w:szCs w:val="28"/>
        </w:rPr>
        <w:t xml:space="preserve">Грамотой  за участие. </w:t>
      </w:r>
    </w:p>
    <w:p w:rsidR="00FA49E9" w:rsidRPr="00CF330A" w:rsidRDefault="000710DA" w:rsidP="00AC7B99">
      <w:pPr>
        <w:pStyle w:val="p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330A">
        <w:rPr>
          <w:color w:val="000000"/>
          <w:sz w:val="28"/>
          <w:szCs w:val="28"/>
          <w:shd w:val="clear" w:color="auto" w:fill="FFFFFF"/>
        </w:rPr>
        <w:t>4</w:t>
      </w:r>
      <w:r w:rsidRPr="009D2551">
        <w:rPr>
          <w:color w:val="000000"/>
          <w:sz w:val="28"/>
          <w:szCs w:val="28"/>
          <w:shd w:val="clear" w:color="auto" w:fill="FFFFFF"/>
        </w:rPr>
        <w:t>.</w:t>
      </w:r>
      <w:r w:rsidRPr="00CF330A">
        <w:rPr>
          <w:color w:val="000000"/>
          <w:sz w:val="28"/>
          <w:szCs w:val="28"/>
          <w:shd w:val="clear" w:color="auto" w:fill="FFFFFF"/>
        </w:rPr>
        <w:t>5</w:t>
      </w:r>
      <w:r w:rsidRPr="009D2551">
        <w:rPr>
          <w:color w:val="000000"/>
          <w:sz w:val="28"/>
          <w:szCs w:val="28"/>
          <w:shd w:val="clear" w:color="auto" w:fill="FFFFFF"/>
        </w:rPr>
        <w:t xml:space="preserve">. В рамках </w:t>
      </w:r>
      <w:r w:rsidR="0002083B">
        <w:rPr>
          <w:color w:val="000000"/>
          <w:sz w:val="28"/>
          <w:szCs w:val="28"/>
          <w:shd w:val="clear" w:color="auto" w:fill="FFFFFF"/>
        </w:rPr>
        <w:t xml:space="preserve"> к</w:t>
      </w:r>
      <w:r w:rsidRPr="009D2551">
        <w:rPr>
          <w:color w:val="000000"/>
          <w:sz w:val="28"/>
          <w:szCs w:val="28"/>
          <w:shd w:val="clear" w:color="auto" w:fill="FFFFFF"/>
        </w:rPr>
        <w:t xml:space="preserve">онкурса учреждается номинация «За преданность профессии» </w:t>
      </w:r>
      <w:r w:rsidR="00E768AA">
        <w:rPr>
          <w:color w:val="000000"/>
          <w:sz w:val="28"/>
          <w:szCs w:val="28"/>
          <w:shd w:val="clear" w:color="auto" w:fill="FFFFFF"/>
        </w:rPr>
        <w:t xml:space="preserve"> </w:t>
      </w:r>
      <w:r w:rsidR="0002083B">
        <w:rPr>
          <w:color w:val="000000"/>
          <w:sz w:val="28"/>
          <w:szCs w:val="28"/>
          <w:shd w:val="clear" w:color="auto" w:fill="FFFFFF"/>
        </w:rPr>
        <w:t xml:space="preserve"> </w:t>
      </w:r>
      <w:r w:rsidRPr="009D2551">
        <w:rPr>
          <w:color w:val="000000"/>
          <w:sz w:val="28"/>
          <w:szCs w:val="28"/>
          <w:shd w:val="clear" w:color="auto" w:fill="FFFFFF"/>
        </w:rPr>
        <w:t xml:space="preserve">для </w:t>
      </w:r>
      <w:r w:rsidR="0002083B">
        <w:rPr>
          <w:color w:val="000000"/>
          <w:sz w:val="28"/>
          <w:szCs w:val="28"/>
          <w:shd w:val="clear" w:color="auto" w:fill="FFFFFF"/>
        </w:rPr>
        <w:t xml:space="preserve"> </w:t>
      </w:r>
      <w:r w:rsidRPr="009D2551">
        <w:rPr>
          <w:color w:val="000000"/>
          <w:sz w:val="28"/>
          <w:szCs w:val="28"/>
          <w:shd w:val="clear" w:color="auto" w:fill="FFFFFF"/>
        </w:rPr>
        <w:t>педагогических работников, внесших значительный вклад в становление, развитие образовательного учреждения дополнительного образования, подготовку для него педагогических кадров и имеющих большой авторитет в регионе.</w:t>
      </w:r>
      <w:r w:rsidRPr="00CF330A">
        <w:rPr>
          <w:color w:val="000000"/>
          <w:sz w:val="28"/>
          <w:szCs w:val="28"/>
        </w:rPr>
        <w:t> </w:t>
      </w:r>
      <w:r w:rsidRPr="009D2551">
        <w:rPr>
          <w:color w:val="000000"/>
          <w:sz w:val="28"/>
          <w:szCs w:val="28"/>
        </w:rPr>
        <w:br/>
      </w:r>
      <w:r w:rsidR="00AC7B99">
        <w:rPr>
          <w:sz w:val="28"/>
          <w:szCs w:val="28"/>
        </w:rPr>
        <w:t xml:space="preserve">       </w:t>
      </w:r>
      <w:r w:rsidR="00CF330A" w:rsidRPr="00CF330A">
        <w:rPr>
          <w:sz w:val="28"/>
          <w:szCs w:val="28"/>
        </w:rPr>
        <w:t xml:space="preserve"> </w:t>
      </w:r>
      <w:r w:rsidR="00FA49E9" w:rsidRPr="00CF330A">
        <w:rPr>
          <w:sz w:val="28"/>
          <w:szCs w:val="28"/>
        </w:rPr>
        <w:t>4.</w:t>
      </w:r>
      <w:r w:rsidR="00AC7B99">
        <w:rPr>
          <w:sz w:val="28"/>
          <w:szCs w:val="28"/>
        </w:rPr>
        <w:t>6</w:t>
      </w:r>
      <w:r w:rsidR="00FA49E9" w:rsidRPr="00CF330A">
        <w:rPr>
          <w:sz w:val="28"/>
          <w:szCs w:val="28"/>
        </w:rPr>
        <w:t xml:space="preserve">. </w:t>
      </w:r>
      <w:r w:rsidR="006A1AEE">
        <w:rPr>
          <w:sz w:val="28"/>
          <w:szCs w:val="28"/>
        </w:rPr>
        <w:t xml:space="preserve"> </w:t>
      </w:r>
      <w:r w:rsidR="00FA49E9" w:rsidRPr="00CF330A">
        <w:rPr>
          <w:sz w:val="28"/>
          <w:szCs w:val="28"/>
        </w:rPr>
        <w:t>Решения жюри окончательны и пересмотру не подлежат.</w:t>
      </w:r>
    </w:p>
    <w:p w:rsidR="00143962" w:rsidRPr="00287619" w:rsidRDefault="00143962" w:rsidP="00287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200"/>
      <w:bookmarkStart w:id="2" w:name="sub_1013"/>
      <w:bookmarkEnd w:id="1"/>
      <w:bookmarkEnd w:id="2"/>
    </w:p>
    <w:p w:rsidR="00105F18" w:rsidRPr="005C3B17" w:rsidRDefault="00E87988" w:rsidP="00E87988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C3B17">
        <w:rPr>
          <w:rFonts w:ascii="Times New Roman" w:hAnsi="Times New Roman" w:cs="Times New Roman"/>
          <w:b/>
          <w:spacing w:val="2"/>
          <w:sz w:val="28"/>
          <w:szCs w:val="28"/>
        </w:rPr>
        <w:t>ЗАЯВКА</w:t>
      </w:r>
    </w:p>
    <w:p w:rsidR="00E87988" w:rsidRPr="00105F18" w:rsidRDefault="00E87988" w:rsidP="00105F18">
      <w:pPr>
        <w:spacing w:after="0" w:line="240" w:lineRule="auto"/>
        <w:jc w:val="center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  <w:r w:rsidRPr="00105F18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6A1AEE" w:rsidRPr="005C3B17">
        <w:rPr>
          <w:rFonts w:ascii="Times New Roman" w:hAnsi="Times New Roman" w:cs="Times New Roman"/>
          <w:b/>
          <w:spacing w:val="2"/>
          <w:sz w:val="28"/>
          <w:szCs w:val="28"/>
        </w:rPr>
        <w:t>н</w:t>
      </w:r>
      <w:r w:rsidRPr="005C3B17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="006A1AEE" w:rsidRPr="005C3B1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C3B17">
        <w:rPr>
          <w:rFonts w:ascii="Times New Roman" w:hAnsi="Times New Roman" w:cs="Times New Roman"/>
          <w:b/>
          <w:spacing w:val="2"/>
          <w:sz w:val="28"/>
          <w:szCs w:val="28"/>
        </w:rPr>
        <w:t xml:space="preserve"> участие  </w:t>
      </w:r>
      <w:r w:rsidR="006A1AEE" w:rsidRPr="005C3B1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C3B17">
        <w:rPr>
          <w:rFonts w:ascii="Times New Roman" w:hAnsi="Times New Roman" w:cs="Times New Roman"/>
          <w:b/>
          <w:spacing w:val="2"/>
          <w:sz w:val="28"/>
          <w:szCs w:val="28"/>
        </w:rPr>
        <w:t>в</w:t>
      </w:r>
      <w:r w:rsidR="00E755E8" w:rsidRPr="005C3B17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105F18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 </w:t>
      </w:r>
      <w:r w:rsidR="006A1AEE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Pr="00105F1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A1AEE" w:rsidRPr="00105F1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05F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A1A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5F18">
        <w:rPr>
          <w:rFonts w:ascii="Times New Roman" w:hAnsi="Times New Roman" w:cs="Times New Roman"/>
          <w:b/>
          <w:bCs/>
          <w:sz w:val="28"/>
          <w:szCs w:val="28"/>
        </w:rPr>
        <w:t xml:space="preserve">Брянском  областном  конкурсе </w:t>
      </w:r>
      <w:r w:rsidR="00105F18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Pr="00105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F18" w:rsidRPr="00105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«Путь к успеху»</w:t>
      </w:r>
    </w:p>
    <w:p w:rsidR="00E87988" w:rsidRPr="005C3B17" w:rsidRDefault="00E87988" w:rsidP="00543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98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1B007B" w:rsidRPr="005C3B17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Pr="005C3B17">
        <w:rPr>
          <w:rFonts w:ascii="Times New Roman" w:hAnsi="Times New Roman" w:cs="Times New Roman"/>
          <w:spacing w:val="2"/>
          <w:sz w:val="28"/>
          <w:szCs w:val="28"/>
        </w:rPr>
        <w:t>Ф</w:t>
      </w:r>
      <w:r w:rsidR="001B007B" w:rsidRPr="005C3B17">
        <w:rPr>
          <w:rFonts w:ascii="Times New Roman" w:hAnsi="Times New Roman" w:cs="Times New Roman"/>
          <w:spacing w:val="2"/>
          <w:sz w:val="28"/>
          <w:szCs w:val="28"/>
        </w:rPr>
        <w:t xml:space="preserve">амилия,  имя, отчество </w:t>
      </w:r>
      <w:r w:rsidR="00C75467" w:rsidRPr="005C3B17">
        <w:rPr>
          <w:rFonts w:ascii="Times New Roman" w:hAnsi="Times New Roman" w:cs="Times New Roman"/>
          <w:spacing w:val="2"/>
          <w:sz w:val="28"/>
          <w:szCs w:val="28"/>
        </w:rPr>
        <w:t xml:space="preserve"> конкурсанта</w:t>
      </w:r>
      <w:r w:rsidR="001B007B" w:rsidRPr="005C3B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C3B17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="00C75467" w:rsidRPr="005C3B17">
        <w:rPr>
          <w:rFonts w:ascii="Times New Roman" w:hAnsi="Times New Roman" w:cs="Times New Roman"/>
          <w:spacing w:val="2"/>
          <w:sz w:val="28"/>
          <w:szCs w:val="28"/>
        </w:rPr>
        <w:t>полностью)</w:t>
      </w:r>
      <w:r w:rsidRPr="005C3B17">
        <w:rPr>
          <w:rFonts w:ascii="Times New Roman" w:hAnsi="Times New Roman" w:cs="Times New Roman"/>
          <w:spacing w:val="2"/>
          <w:sz w:val="28"/>
          <w:szCs w:val="28"/>
        </w:rPr>
        <w:br/>
        <w:t xml:space="preserve">2. Наименование </w:t>
      </w:r>
      <w:r w:rsidR="009E25FA" w:rsidRPr="005C3B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3B17">
        <w:rPr>
          <w:rFonts w:ascii="Times New Roman" w:hAnsi="Times New Roman" w:cs="Times New Roman"/>
          <w:spacing w:val="2"/>
          <w:sz w:val="28"/>
          <w:szCs w:val="28"/>
        </w:rPr>
        <w:t>организации</w:t>
      </w:r>
      <w:r w:rsidR="00C75467" w:rsidRPr="005C3B17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9E25FA" w:rsidRPr="005C3B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75467" w:rsidRPr="005C3B17">
        <w:rPr>
          <w:rFonts w:ascii="Times New Roman" w:hAnsi="Times New Roman" w:cs="Times New Roman"/>
          <w:spacing w:val="2"/>
          <w:sz w:val="28"/>
          <w:szCs w:val="28"/>
        </w:rPr>
        <w:t xml:space="preserve">дополнительного образования  </w:t>
      </w:r>
      <w:r w:rsidR="00F37B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37B5A">
        <w:rPr>
          <w:rFonts w:ascii="Times New Roman" w:hAnsi="Times New Roman" w:cs="Times New Roman"/>
          <w:spacing w:val="2"/>
          <w:sz w:val="28"/>
          <w:szCs w:val="28"/>
        </w:rPr>
        <w:br/>
        <w:t>3. Номинация.</w:t>
      </w:r>
      <w:r w:rsidR="00F37B5A">
        <w:rPr>
          <w:rFonts w:ascii="Times New Roman" w:hAnsi="Times New Roman" w:cs="Times New Roman"/>
          <w:spacing w:val="2"/>
          <w:sz w:val="28"/>
          <w:szCs w:val="28"/>
        </w:rPr>
        <w:br/>
        <w:t>4. Образование</w:t>
      </w:r>
      <w:r w:rsidR="00D90D5A" w:rsidRPr="005C3B17">
        <w:rPr>
          <w:rFonts w:ascii="Times New Roman" w:hAnsi="Times New Roman" w:cs="Times New Roman"/>
          <w:spacing w:val="2"/>
          <w:sz w:val="28"/>
          <w:szCs w:val="28"/>
        </w:rPr>
        <w:t>, квалификационная категория,</w:t>
      </w:r>
      <w:r w:rsidRPr="005C3B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0D5A" w:rsidRPr="005C3B17">
        <w:rPr>
          <w:rFonts w:ascii="Times New Roman" w:hAnsi="Times New Roman" w:cs="Times New Roman"/>
          <w:spacing w:val="2"/>
          <w:sz w:val="28"/>
          <w:szCs w:val="28"/>
        </w:rPr>
        <w:t xml:space="preserve"> н</w:t>
      </w:r>
      <w:r w:rsidRPr="005C3B17">
        <w:rPr>
          <w:rFonts w:ascii="Times New Roman" w:hAnsi="Times New Roman" w:cs="Times New Roman"/>
          <w:spacing w:val="2"/>
          <w:sz w:val="28"/>
          <w:szCs w:val="28"/>
        </w:rPr>
        <w:t>аименование преподаваемых предметов в текущем учебном году.</w:t>
      </w:r>
      <w:r w:rsidRPr="005C3B17">
        <w:rPr>
          <w:rFonts w:ascii="Times New Roman" w:hAnsi="Times New Roman" w:cs="Times New Roman"/>
          <w:spacing w:val="2"/>
          <w:sz w:val="28"/>
          <w:szCs w:val="28"/>
        </w:rPr>
        <w:br/>
      </w:r>
      <w:r w:rsidR="00D90D5A" w:rsidRPr="005C3B17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5C3B17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5C3B17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Pr="005C3B17">
        <w:rPr>
          <w:rFonts w:ascii="Times New Roman" w:hAnsi="Times New Roman" w:cs="Times New Roman"/>
          <w:spacing w:val="2"/>
          <w:sz w:val="28"/>
          <w:szCs w:val="28"/>
        </w:rPr>
        <w:t>Общий</w:t>
      </w:r>
      <w:r w:rsidRPr="005C3B17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Pr="005C3B17">
        <w:rPr>
          <w:rFonts w:ascii="Times New Roman" w:hAnsi="Times New Roman" w:cs="Times New Roman"/>
          <w:spacing w:val="2"/>
          <w:sz w:val="28"/>
          <w:szCs w:val="28"/>
        </w:rPr>
        <w:t>трудовой</w:t>
      </w:r>
      <w:r w:rsidRPr="005C3B17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Pr="005C3B17">
        <w:rPr>
          <w:rFonts w:ascii="Times New Roman" w:hAnsi="Times New Roman" w:cs="Times New Roman"/>
          <w:spacing w:val="2"/>
          <w:sz w:val="28"/>
          <w:szCs w:val="28"/>
        </w:rPr>
        <w:t>стаж/педагогический</w:t>
      </w:r>
      <w:r w:rsidRPr="005C3B17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Pr="005C3B17">
        <w:rPr>
          <w:rFonts w:ascii="Times New Roman" w:hAnsi="Times New Roman" w:cs="Times New Roman"/>
          <w:spacing w:val="2"/>
          <w:sz w:val="28"/>
          <w:szCs w:val="28"/>
        </w:rPr>
        <w:t>стаж</w:t>
      </w:r>
      <w:r w:rsidRPr="005C3B17">
        <w:rPr>
          <w:rFonts w:ascii="Times New Roman" w:hAnsi="Times New Roman" w:cs="Times New Roman"/>
          <w:spacing w:val="2"/>
          <w:sz w:val="28"/>
          <w:szCs w:val="28"/>
        </w:rPr>
        <w:br/>
      </w:r>
      <w:r w:rsidR="001B007B" w:rsidRPr="005C3B17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5C3B1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54366B" w:rsidRPr="005C3B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B007B" w:rsidRPr="005C3B17">
        <w:rPr>
          <w:rFonts w:ascii="Times New Roman" w:hAnsi="Times New Roman" w:cs="Times New Roman"/>
          <w:sz w:val="28"/>
          <w:szCs w:val="28"/>
        </w:rPr>
        <w:t>Настоящая заявка  является  письменным согласием  участника с условиями проведения конкурса</w:t>
      </w:r>
      <w:proofErr w:type="gramStart"/>
      <w:r w:rsidR="001B007B" w:rsidRPr="005C3B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007B" w:rsidRPr="005C3B17">
        <w:rPr>
          <w:rFonts w:ascii="Times New Roman" w:hAnsi="Times New Roman" w:cs="Times New Roman"/>
          <w:sz w:val="28"/>
          <w:szCs w:val="28"/>
        </w:rPr>
        <w:t xml:space="preserve"> которые изложены в положении,  и даёт право организаторам конкурса  на обработку персональных данных необходимых  в целях проведения  конкурса   и в порядке, предусмотренным настоящим  положением.</w:t>
      </w:r>
      <w:r w:rsidRPr="005C3B17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4F7436" w:rsidRDefault="004F7436" w:rsidP="0054366B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</w:p>
    <w:p w:rsidR="0054366B" w:rsidRPr="0054366B" w:rsidRDefault="0054366B" w:rsidP="0054366B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54366B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366B">
        <w:rPr>
          <w:rFonts w:ascii="Times New Roman" w:hAnsi="Times New Roman" w:cs="Times New Roman"/>
          <w:sz w:val="28"/>
          <w:szCs w:val="28"/>
        </w:rPr>
        <w:t xml:space="preserve"> Подпись руководителя</w:t>
      </w:r>
    </w:p>
    <w:p w:rsidR="0054366B" w:rsidRPr="0054366B" w:rsidRDefault="0054366B" w:rsidP="0054366B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54366B">
        <w:rPr>
          <w:rFonts w:ascii="Times New Roman" w:hAnsi="Times New Roman" w:cs="Times New Roman"/>
          <w:sz w:val="28"/>
          <w:szCs w:val="28"/>
        </w:rPr>
        <w:t xml:space="preserve">Печать                                                 </w:t>
      </w:r>
    </w:p>
    <w:sectPr w:rsidR="0054366B" w:rsidRPr="0054366B" w:rsidSect="00A063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6C8"/>
    <w:multiLevelType w:val="multilevel"/>
    <w:tmpl w:val="37E2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5F4F2B"/>
    <w:multiLevelType w:val="multilevel"/>
    <w:tmpl w:val="E3C2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6198D"/>
    <w:multiLevelType w:val="multilevel"/>
    <w:tmpl w:val="CFA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B61FA"/>
    <w:multiLevelType w:val="multilevel"/>
    <w:tmpl w:val="387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54497"/>
    <w:multiLevelType w:val="multilevel"/>
    <w:tmpl w:val="0DC2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3411D"/>
    <w:multiLevelType w:val="multilevel"/>
    <w:tmpl w:val="01D6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A5B33"/>
    <w:multiLevelType w:val="multilevel"/>
    <w:tmpl w:val="D95C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B277A"/>
    <w:multiLevelType w:val="multilevel"/>
    <w:tmpl w:val="727C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00EDA"/>
    <w:multiLevelType w:val="multilevel"/>
    <w:tmpl w:val="0138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51"/>
    <w:rsid w:val="00005682"/>
    <w:rsid w:val="0001116B"/>
    <w:rsid w:val="00014ED9"/>
    <w:rsid w:val="0002083B"/>
    <w:rsid w:val="00026576"/>
    <w:rsid w:val="00041DCC"/>
    <w:rsid w:val="00044314"/>
    <w:rsid w:val="00046EC2"/>
    <w:rsid w:val="00061FC3"/>
    <w:rsid w:val="000710DA"/>
    <w:rsid w:val="00074850"/>
    <w:rsid w:val="0007529E"/>
    <w:rsid w:val="00081D72"/>
    <w:rsid w:val="000A1D15"/>
    <w:rsid w:val="000A6ECB"/>
    <w:rsid w:val="000C5303"/>
    <w:rsid w:val="000C7020"/>
    <w:rsid w:val="000D4F2F"/>
    <w:rsid w:val="00105F18"/>
    <w:rsid w:val="00110B3D"/>
    <w:rsid w:val="001149D3"/>
    <w:rsid w:val="00122CBB"/>
    <w:rsid w:val="00143962"/>
    <w:rsid w:val="00157EB4"/>
    <w:rsid w:val="0016531A"/>
    <w:rsid w:val="0018790E"/>
    <w:rsid w:val="00194B34"/>
    <w:rsid w:val="001A5EA3"/>
    <w:rsid w:val="001B007B"/>
    <w:rsid w:val="001B1B1F"/>
    <w:rsid w:val="001B4166"/>
    <w:rsid w:val="001D1B15"/>
    <w:rsid w:val="001D385C"/>
    <w:rsid w:val="001D4680"/>
    <w:rsid w:val="001E4624"/>
    <w:rsid w:val="002003F4"/>
    <w:rsid w:val="00223227"/>
    <w:rsid w:val="00223FB6"/>
    <w:rsid w:val="00237675"/>
    <w:rsid w:val="00247AAB"/>
    <w:rsid w:val="0026451A"/>
    <w:rsid w:val="00265074"/>
    <w:rsid w:val="002720BE"/>
    <w:rsid w:val="002816DB"/>
    <w:rsid w:val="00282E25"/>
    <w:rsid w:val="0028379C"/>
    <w:rsid w:val="00287619"/>
    <w:rsid w:val="002A4F4E"/>
    <w:rsid w:val="002B6CA7"/>
    <w:rsid w:val="002C06A3"/>
    <w:rsid w:val="002D4004"/>
    <w:rsid w:val="002E63B2"/>
    <w:rsid w:val="002E73F5"/>
    <w:rsid w:val="002F3AC2"/>
    <w:rsid w:val="002F7101"/>
    <w:rsid w:val="002F754C"/>
    <w:rsid w:val="00301AA1"/>
    <w:rsid w:val="00311B84"/>
    <w:rsid w:val="00325CC5"/>
    <w:rsid w:val="003362A0"/>
    <w:rsid w:val="0034189C"/>
    <w:rsid w:val="003579A4"/>
    <w:rsid w:val="00361894"/>
    <w:rsid w:val="00367076"/>
    <w:rsid w:val="003673A3"/>
    <w:rsid w:val="00367772"/>
    <w:rsid w:val="00373C5E"/>
    <w:rsid w:val="00380AB3"/>
    <w:rsid w:val="00386476"/>
    <w:rsid w:val="00393A1F"/>
    <w:rsid w:val="00396C94"/>
    <w:rsid w:val="003A66B2"/>
    <w:rsid w:val="003C73C6"/>
    <w:rsid w:val="003D3D5B"/>
    <w:rsid w:val="003E4D0D"/>
    <w:rsid w:val="003F2383"/>
    <w:rsid w:val="003F58BA"/>
    <w:rsid w:val="00420161"/>
    <w:rsid w:val="004241FC"/>
    <w:rsid w:val="00460A3D"/>
    <w:rsid w:val="00463FC7"/>
    <w:rsid w:val="004A7420"/>
    <w:rsid w:val="004A7B65"/>
    <w:rsid w:val="004B024B"/>
    <w:rsid w:val="004B18BA"/>
    <w:rsid w:val="004D6A99"/>
    <w:rsid w:val="004E2F80"/>
    <w:rsid w:val="004F08D9"/>
    <w:rsid w:val="004F6A7D"/>
    <w:rsid w:val="004F7436"/>
    <w:rsid w:val="005002B4"/>
    <w:rsid w:val="0051141C"/>
    <w:rsid w:val="00514FB2"/>
    <w:rsid w:val="0051653F"/>
    <w:rsid w:val="0052520A"/>
    <w:rsid w:val="00536269"/>
    <w:rsid w:val="0053683D"/>
    <w:rsid w:val="005408C5"/>
    <w:rsid w:val="0054366B"/>
    <w:rsid w:val="005548E7"/>
    <w:rsid w:val="005627BB"/>
    <w:rsid w:val="00576E10"/>
    <w:rsid w:val="00593190"/>
    <w:rsid w:val="00596C85"/>
    <w:rsid w:val="005C3B17"/>
    <w:rsid w:val="005D5B45"/>
    <w:rsid w:val="005D74B2"/>
    <w:rsid w:val="005E5669"/>
    <w:rsid w:val="005E5CC1"/>
    <w:rsid w:val="005F25D9"/>
    <w:rsid w:val="00604FA2"/>
    <w:rsid w:val="00611120"/>
    <w:rsid w:val="00623284"/>
    <w:rsid w:val="00626ECE"/>
    <w:rsid w:val="0063018F"/>
    <w:rsid w:val="00646B72"/>
    <w:rsid w:val="00651DDC"/>
    <w:rsid w:val="00653BA1"/>
    <w:rsid w:val="00660EB0"/>
    <w:rsid w:val="00661ABF"/>
    <w:rsid w:val="00666021"/>
    <w:rsid w:val="0067181B"/>
    <w:rsid w:val="00672471"/>
    <w:rsid w:val="00672A5D"/>
    <w:rsid w:val="00676C36"/>
    <w:rsid w:val="00696006"/>
    <w:rsid w:val="006A08B2"/>
    <w:rsid w:val="006A1AEE"/>
    <w:rsid w:val="006B4B97"/>
    <w:rsid w:val="006B7A05"/>
    <w:rsid w:val="006E7609"/>
    <w:rsid w:val="00714D3D"/>
    <w:rsid w:val="00723FAE"/>
    <w:rsid w:val="00733F8B"/>
    <w:rsid w:val="00735CD2"/>
    <w:rsid w:val="00757E3C"/>
    <w:rsid w:val="00770E04"/>
    <w:rsid w:val="00795B63"/>
    <w:rsid w:val="007C5A9D"/>
    <w:rsid w:val="007D2A21"/>
    <w:rsid w:val="007E016A"/>
    <w:rsid w:val="007F21BC"/>
    <w:rsid w:val="00805DBA"/>
    <w:rsid w:val="008200B3"/>
    <w:rsid w:val="00822451"/>
    <w:rsid w:val="00826876"/>
    <w:rsid w:val="00840007"/>
    <w:rsid w:val="008409B6"/>
    <w:rsid w:val="00842D07"/>
    <w:rsid w:val="00844FC3"/>
    <w:rsid w:val="00866ECF"/>
    <w:rsid w:val="00870394"/>
    <w:rsid w:val="008712BD"/>
    <w:rsid w:val="00876D1A"/>
    <w:rsid w:val="00877AAE"/>
    <w:rsid w:val="008811AC"/>
    <w:rsid w:val="00884ED5"/>
    <w:rsid w:val="00894F48"/>
    <w:rsid w:val="0089770E"/>
    <w:rsid w:val="008B5780"/>
    <w:rsid w:val="008E1AEA"/>
    <w:rsid w:val="00903774"/>
    <w:rsid w:val="0091059D"/>
    <w:rsid w:val="00922E7D"/>
    <w:rsid w:val="00923735"/>
    <w:rsid w:val="00926A9E"/>
    <w:rsid w:val="00934E4C"/>
    <w:rsid w:val="00943E61"/>
    <w:rsid w:val="00953131"/>
    <w:rsid w:val="00953F2E"/>
    <w:rsid w:val="0096123B"/>
    <w:rsid w:val="00983800"/>
    <w:rsid w:val="0098695A"/>
    <w:rsid w:val="00997309"/>
    <w:rsid w:val="009A51BD"/>
    <w:rsid w:val="009A6ED4"/>
    <w:rsid w:val="009B3A04"/>
    <w:rsid w:val="009C2FE9"/>
    <w:rsid w:val="009C59B9"/>
    <w:rsid w:val="009D2551"/>
    <w:rsid w:val="009D2D8B"/>
    <w:rsid w:val="009D310F"/>
    <w:rsid w:val="009D4674"/>
    <w:rsid w:val="009E25FA"/>
    <w:rsid w:val="009F0C90"/>
    <w:rsid w:val="009F2087"/>
    <w:rsid w:val="009F2AFF"/>
    <w:rsid w:val="00A02FD9"/>
    <w:rsid w:val="00A063A9"/>
    <w:rsid w:val="00A13282"/>
    <w:rsid w:val="00A237B6"/>
    <w:rsid w:val="00A27851"/>
    <w:rsid w:val="00A514E2"/>
    <w:rsid w:val="00A52CA2"/>
    <w:rsid w:val="00A533F7"/>
    <w:rsid w:val="00A56A0D"/>
    <w:rsid w:val="00A57A8A"/>
    <w:rsid w:val="00A6013A"/>
    <w:rsid w:val="00A67FFA"/>
    <w:rsid w:val="00A86C9B"/>
    <w:rsid w:val="00AB65C9"/>
    <w:rsid w:val="00AC26F0"/>
    <w:rsid w:val="00AC5C07"/>
    <w:rsid w:val="00AC7B99"/>
    <w:rsid w:val="00AF7212"/>
    <w:rsid w:val="00B10DA7"/>
    <w:rsid w:val="00B343D1"/>
    <w:rsid w:val="00B35E2D"/>
    <w:rsid w:val="00B4287C"/>
    <w:rsid w:val="00B42CFD"/>
    <w:rsid w:val="00B44329"/>
    <w:rsid w:val="00B52FF1"/>
    <w:rsid w:val="00B5624B"/>
    <w:rsid w:val="00B573A5"/>
    <w:rsid w:val="00B60ADC"/>
    <w:rsid w:val="00B6642D"/>
    <w:rsid w:val="00B87F8B"/>
    <w:rsid w:val="00B94283"/>
    <w:rsid w:val="00BA3CDC"/>
    <w:rsid w:val="00BF49CA"/>
    <w:rsid w:val="00C02FB4"/>
    <w:rsid w:val="00C1151C"/>
    <w:rsid w:val="00C13737"/>
    <w:rsid w:val="00C14013"/>
    <w:rsid w:val="00C16BB5"/>
    <w:rsid w:val="00C20063"/>
    <w:rsid w:val="00C25EB5"/>
    <w:rsid w:val="00C272C6"/>
    <w:rsid w:val="00C34F3E"/>
    <w:rsid w:val="00C560C0"/>
    <w:rsid w:val="00C623CE"/>
    <w:rsid w:val="00C75467"/>
    <w:rsid w:val="00C83008"/>
    <w:rsid w:val="00C97E94"/>
    <w:rsid w:val="00CA36DC"/>
    <w:rsid w:val="00CC26B0"/>
    <w:rsid w:val="00CD58AF"/>
    <w:rsid w:val="00CD7A62"/>
    <w:rsid w:val="00CE6A42"/>
    <w:rsid w:val="00CF15B0"/>
    <w:rsid w:val="00CF330A"/>
    <w:rsid w:val="00D22281"/>
    <w:rsid w:val="00D4034F"/>
    <w:rsid w:val="00D43A6E"/>
    <w:rsid w:val="00D4549D"/>
    <w:rsid w:val="00D5137D"/>
    <w:rsid w:val="00D52182"/>
    <w:rsid w:val="00D556B1"/>
    <w:rsid w:val="00D66FB0"/>
    <w:rsid w:val="00D7342B"/>
    <w:rsid w:val="00D73F31"/>
    <w:rsid w:val="00D90D5A"/>
    <w:rsid w:val="00DA4482"/>
    <w:rsid w:val="00DC46A1"/>
    <w:rsid w:val="00DC6767"/>
    <w:rsid w:val="00DE09BF"/>
    <w:rsid w:val="00DE36DC"/>
    <w:rsid w:val="00E07EC7"/>
    <w:rsid w:val="00E12C0D"/>
    <w:rsid w:val="00E2103C"/>
    <w:rsid w:val="00E242E7"/>
    <w:rsid w:val="00E256F7"/>
    <w:rsid w:val="00E260D6"/>
    <w:rsid w:val="00E30A82"/>
    <w:rsid w:val="00E33482"/>
    <w:rsid w:val="00E40FB1"/>
    <w:rsid w:val="00E41B46"/>
    <w:rsid w:val="00E47E9C"/>
    <w:rsid w:val="00E62856"/>
    <w:rsid w:val="00E755E8"/>
    <w:rsid w:val="00E768AA"/>
    <w:rsid w:val="00E86095"/>
    <w:rsid w:val="00E87988"/>
    <w:rsid w:val="00ED44F0"/>
    <w:rsid w:val="00EE3E5D"/>
    <w:rsid w:val="00EE7A2C"/>
    <w:rsid w:val="00EF0EAA"/>
    <w:rsid w:val="00EF2EE1"/>
    <w:rsid w:val="00F073A7"/>
    <w:rsid w:val="00F1160D"/>
    <w:rsid w:val="00F121B9"/>
    <w:rsid w:val="00F12BF6"/>
    <w:rsid w:val="00F33AF8"/>
    <w:rsid w:val="00F34EA0"/>
    <w:rsid w:val="00F37B5A"/>
    <w:rsid w:val="00F47444"/>
    <w:rsid w:val="00F66D93"/>
    <w:rsid w:val="00F75EC2"/>
    <w:rsid w:val="00F8491D"/>
    <w:rsid w:val="00FA49E9"/>
    <w:rsid w:val="00FA6A19"/>
    <w:rsid w:val="00FB58E2"/>
    <w:rsid w:val="00FC4D8D"/>
    <w:rsid w:val="00FE6A14"/>
    <w:rsid w:val="00FF0CB6"/>
    <w:rsid w:val="00FF2DD9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D"/>
  </w:style>
  <w:style w:type="paragraph" w:styleId="2">
    <w:name w:val="heading 2"/>
    <w:basedOn w:val="a"/>
    <w:link w:val="20"/>
    <w:uiPriority w:val="9"/>
    <w:qFormat/>
    <w:rsid w:val="009D2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2551"/>
  </w:style>
  <w:style w:type="character" w:customStyle="1" w:styleId="s1">
    <w:name w:val="s1"/>
    <w:basedOn w:val="a0"/>
    <w:rsid w:val="00BF49CA"/>
  </w:style>
  <w:style w:type="paragraph" w:customStyle="1" w:styleId="p6">
    <w:name w:val="p6"/>
    <w:basedOn w:val="a"/>
    <w:rsid w:val="00BF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A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A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52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D2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6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uchebnie_posobiya/" TargetMode="External"/><Relationship Id="rId5" Type="http://schemas.openxmlformats.org/officeDocument/2006/relationships/hyperlink" Target="https://pandia.ru/text/category/obrazovatelmz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2018-12-25T11:31:00Z</cp:lastPrinted>
  <dcterms:created xsi:type="dcterms:W3CDTF">2019-01-21T07:55:00Z</dcterms:created>
  <dcterms:modified xsi:type="dcterms:W3CDTF">2019-01-21T07:55:00Z</dcterms:modified>
</cp:coreProperties>
</file>