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9B3" w:rsidRDefault="005F09B3" w:rsidP="008520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Ковалева Светлана Петровна</w:t>
      </w:r>
    </w:p>
    <w:p w:rsidR="005F09B3" w:rsidRDefault="005F09B3" w:rsidP="008520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2A84">
        <w:rPr>
          <w:rFonts w:ascii="Times New Roman" w:hAnsi="Times New Roman"/>
          <w:b/>
          <w:sz w:val="28"/>
          <w:szCs w:val="28"/>
        </w:rPr>
        <w:t xml:space="preserve"> преподаватель высшей квалификационной категории </w:t>
      </w:r>
    </w:p>
    <w:p w:rsidR="005F09B3" w:rsidRDefault="005F09B3" w:rsidP="008520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2A84">
        <w:rPr>
          <w:rFonts w:ascii="Times New Roman" w:hAnsi="Times New Roman"/>
          <w:b/>
          <w:sz w:val="28"/>
          <w:szCs w:val="28"/>
        </w:rPr>
        <w:t>МБУ ДО «Новозыбковская детская художественная школа»</w:t>
      </w:r>
    </w:p>
    <w:p w:rsidR="005F09B3" w:rsidRPr="004D2A84" w:rsidRDefault="005F09B3" w:rsidP="008520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2A84">
        <w:rPr>
          <w:rFonts w:ascii="Times New Roman" w:hAnsi="Times New Roman"/>
          <w:b/>
          <w:sz w:val="28"/>
          <w:szCs w:val="28"/>
        </w:rPr>
        <w:t xml:space="preserve"> Брянской области</w:t>
      </w:r>
    </w:p>
    <w:p w:rsidR="000B591D" w:rsidRDefault="005F09B3" w:rsidP="000B591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2A84">
        <w:rPr>
          <w:rFonts w:ascii="Times New Roman" w:hAnsi="Times New Roman"/>
          <w:sz w:val="28"/>
          <w:szCs w:val="28"/>
        </w:rPr>
        <w:t xml:space="preserve">В переводе с латыни термин «композиция» означает </w:t>
      </w:r>
      <w:proofErr w:type="spellStart"/>
      <w:r w:rsidRPr="004D2A84">
        <w:rPr>
          <w:rFonts w:ascii="Times New Roman" w:hAnsi="Times New Roman"/>
          <w:sz w:val="28"/>
          <w:szCs w:val="28"/>
        </w:rPr>
        <w:t>со-расположение</w:t>
      </w:r>
      <w:proofErr w:type="spellEnd"/>
      <w:r w:rsidRPr="004D2A84">
        <w:rPr>
          <w:rFonts w:ascii="Times New Roman" w:hAnsi="Times New Roman"/>
          <w:sz w:val="28"/>
          <w:szCs w:val="28"/>
        </w:rPr>
        <w:t>. С композиционного размещения на листе начинается любой рисунок. Даже очень старательно и грамотно выполненная работа будет проигрывать, если она композиционно не выверена. Поэтому именно со знакомства с законами композиции начинается обучение в ДХШ уже на самых первых ступенях.</w:t>
      </w:r>
    </w:p>
    <w:p w:rsidR="000B591D" w:rsidRDefault="005F09B3" w:rsidP="000B591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Основными законами композиции являются закон равновесия, а также закон единства и соподчинения.</w:t>
      </w:r>
    </w:p>
    <w:p w:rsidR="000B591D" w:rsidRDefault="005F09B3" w:rsidP="000B591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Однако помимо законов, существуют еще средства гармонизации композиции, такие как ритм, контраст, нюанс и тождество.</w:t>
      </w:r>
    </w:p>
    <w:p w:rsidR="000B591D" w:rsidRDefault="005F09B3" w:rsidP="000B591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В данной методической разработке хочу остановиться на одном из наиболее часто употребляемых сре</w:t>
      </w:r>
      <w:proofErr w:type="gramStart"/>
      <w:r w:rsidRPr="004D2A84">
        <w:rPr>
          <w:rFonts w:ascii="Times New Roman" w:hAnsi="Times New Roman"/>
          <w:color w:val="000000"/>
          <w:sz w:val="28"/>
          <w:szCs w:val="28"/>
        </w:rPr>
        <w:t>дств дл</w:t>
      </w:r>
      <w:proofErr w:type="gramEnd"/>
      <w:r w:rsidRPr="004D2A84">
        <w:rPr>
          <w:rFonts w:ascii="Times New Roman" w:hAnsi="Times New Roman"/>
          <w:color w:val="000000"/>
          <w:sz w:val="28"/>
          <w:szCs w:val="28"/>
        </w:rPr>
        <w:t xml:space="preserve">я создания гармоничной композиции, а именно на ритме. </w:t>
      </w:r>
    </w:p>
    <w:p w:rsidR="005F09B3" w:rsidRPr="000B591D" w:rsidRDefault="005F09B3" w:rsidP="000B591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Это задание в программе 7-летнего курса обучения в ДХШ стоит в 3 классе. Возраст детей 8-10 лет. </w:t>
      </w:r>
    </w:p>
    <w:p w:rsidR="005F09B3" w:rsidRPr="004D2A84" w:rsidRDefault="005F09B3" w:rsidP="008520B6">
      <w:pPr>
        <w:spacing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Тема: «Мы за здоровый образ жизни!»</w:t>
      </w:r>
    </w:p>
    <w:p w:rsidR="005F09B3" w:rsidRPr="004D2A84" w:rsidRDefault="005F09B3" w:rsidP="008520B6">
      <w:pPr>
        <w:spacing w:line="240" w:lineRule="auto"/>
        <w:jc w:val="both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 xml:space="preserve">Цели:  </w:t>
      </w:r>
    </w:p>
    <w:p w:rsidR="005F09B3" w:rsidRPr="004D2A84" w:rsidRDefault="005F09B3" w:rsidP="008520B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дать понятие о композиционном ритме, акценте; ритме простом и сложном; ритмическом равновесии и неуравновешенности; </w:t>
      </w:r>
    </w:p>
    <w:p w:rsidR="005F09B3" w:rsidRPr="004D2A84" w:rsidRDefault="005F09B3" w:rsidP="008520B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организация листа с помощью простых видов и форм ритма (включая ритм цветовых пятен) и пропорций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цветотональных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 отношений; эмоциональная выразительность композиции;</w:t>
      </w:r>
    </w:p>
    <w:p w:rsidR="005F09B3" w:rsidRPr="004D2A84" w:rsidRDefault="005F09B3" w:rsidP="008520B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воспитание интереса к спорту, здоровому образу жизни.</w:t>
      </w:r>
    </w:p>
    <w:p w:rsidR="005F09B3" w:rsidRPr="004D2A84" w:rsidRDefault="005F09B3" w:rsidP="008520B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Задачи: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формирование умения находить оригинальное композиционное решение, способы передачи движения в композиции.</w:t>
      </w:r>
    </w:p>
    <w:p w:rsidR="005F09B3" w:rsidRPr="004D2A84" w:rsidRDefault="005F09B3" w:rsidP="008520B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Методы обучения: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объяснительно-иллюстративный, репродуктивный, исследовательский.</w:t>
      </w:r>
    </w:p>
    <w:p w:rsidR="005F09B3" w:rsidRPr="004D2A84" w:rsidRDefault="005F09B3" w:rsidP="008520B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Зрительный ряд: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репродукции работ А. А.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Дайнеки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 «Эстафета по кольцу», «Бегущие девушки», «Хоккеисты», «Кросс», «Баскетбол», «Футбол», работы учащихся предыдущих лет.</w:t>
      </w:r>
    </w:p>
    <w:p w:rsidR="005F09B3" w:rsidRPr="004D2A84" w:rsidRDefault="005F09B3" w:rsidP="008520B6">
      <w:pPr>
        <w:spacing w:line="24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Количество учебных часов: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8</w:t>
      </w:r>
    </w:p>
    <w:p w:rsidR="005F09B3" w:rsidRPr="004D2A84" w:rsidRDefault="005F09B3" w:rsidP="008520B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компьютер.</w:t>
      </w:r>
    </w:p>
    <w:p w:rsidR="005F09B3" w:rsidRPr="004D2A84" w:rsidRDefault="005F09B3" w:rsidP="008520B6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lastRenderedPageBreak/>
        <w:t>Материалы: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гуашь, бумага формата А3 (для сюжетной композиции);</w:t>
      </w:r>
      <w:bookmarkStart w:id="0" w:name="_GoBack"/>
      <w:bookmarkEnd w:id="0"/>
      <w:r w:rsidRPr="004D2A84">
        <w:rPr>
          <w:rFonts w:ascii="Times New Roman" w:hAnsi="Times New Roman"/>
          <w:color w:val="000000"/>
          <w:sz w:val="28"/>
          <w:szCs w:val="28"/>
        </w:rPr>
        <w:t xml:space="preserve"> бумага формата  А</w:t>
      </w:r>
      <w:proofErr w:type="gramStart"/>
      <w:r w:rsidRPr="004D2A84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Pr="004D2A84">
        <w:rPr>
          <w:rFonts w:ascii="Times New Roman" w:hAnsi="Times New Roman"/>
          <w:color w:val="000000"/>
          <w:sz w:val="28"/>
          <w:szCs w:val="28"/>
        </w:rPr>
        <w:t xml:space="preserve"> (для упражнений) цветная или белая.</w:t>
      </w:r>
    </w:p>
    <w:p w:rsidR="005F09B3" w:rsidRPr="004D2A84" w:rsidRDefault="005F09B3" w:rsidP="008520B6">
      <w:pPr>
        <w:spacing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Содержание занятия</w:t>
      </w:r>
    </w:p>
    <w:p w:rsidR="00713DE8" w:rsidRDefault="005F09B3" w:rsidP="00713DE8">
      <w:pPr>
        <w:spacing w:line="240" w:lineRule="auto"/>
        <w:ind w:firstLine="567"/>
        <w:jc w:val="both"/>
        <w:rPr>
          <w:rFonts w:ascii="Times New Roman" w:hAnsi="Times New Roman"/>
          <w:color w:val="943634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Повторение каких-либо элементов дает ритм. Самый примитивный ритм – это когда равномерно чередуются как сами элементы, так и пробелы между ними. Это, так называемый, «метр». Он присутствует, как правило, в орнаменте. В сюжетной композиции выразительнее будет ритм усложнить, то есть изменить интервалы и сами элементы.</w:t>
      </w:r>
    </w:p>
    <w:p w:rsidR="005F09B3" w:rsidRPr="00713DE8" w:rsidRDefault="005F09B3" w:rsidP="00713DE8">
      <w:pPr>
        <w:spacing w:line="240" w:lineRule="auto"/>
        <w:ind w:firstLine="567"/>
        <w:jc w:val="both"/>
        <w:rPr>
          <w:rFonts w:ascii="Times New Roman" w:hAnsi="Times New Roman"/>
          <w:color w:val="943634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В  таком случае возможны варианты:</w:t>
      </w:r>
    </w:p>
    <w:p w:rsidR="005F09B3" w:rsidRPr="004D2A84" w:rsidRDefault="005F09B3" w:rsidP="00713DE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- чередование элементов закономерно ускоряется или замедляется;</w:t>
      </w:r>
    </w:p>
    <w:p w:rsidR="00713DE8" w:rsidRDefault="005F09B3" w:rsidP="00713DE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- расстояния между элементами не носят закономерно-регулятивного характера, а растягиваются или сужаются без явной метрики.</w:t>
      </w:r>
    </w:p>
    <w:p w:rsidR="00713DE8" w:rsidRDefault="005F09B3" w:rsidP="00713DE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 Второй вариант имеет больше возможностей, хотя и труднее строится, - это делает композицию внутренне  напряженной, с большей тайной.</w:t>
      </w:r>
    </w:p>
    <w:p w:rsidR="00713DE8" w:rsidRDefault="005F09B3" w:rsidP="00713DE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Ритм как средство композиции часто применяется в сочетании с пропорцией: тогда элементы не только чередуются, но и сами изменяются по размерам в соответствии с какой-либо закономерностью (орнамент) или свободно. </w:t>
      </w:r>
    </w:p>
    <w:p w:rsidR="005F09B3" w:rsidRPr="004D2A84" w:rsidRDefault="005F09B3" w:rsidP="00713DE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Ритм бывает простым, когда меняется какая-то одна закономерность (форма, цвет, фактура или расстояние между элементами), и сложным, когда изменения происходят сразу по нескольким параметрам. Например, меняется конфигурация формы и происходит насыщение по цвету, или изменяется расстояние между элементами и одновременно уменьшается форма, которая также изменяет свою фактурную характеристику. Ритм не только обогащает композиции, но и помогает их организовывать. Без ритма трудно обойтись как в плоскостной композиции, так и в объемной пространственной. Ритм может выражаться с помощью всех изобразительных средств: существуют ритмы форм (точки, линии, пятна и их сочетания), ритмы цвета (ахроматические и хроматические), ритмы, выраженные фактурой. В одной композиции может оказаться большое количество композиционных фраз, построенных на ритме и развивающихся относительно друг друга параллельно, пересекаясь или даже  двигаясь в противоположном направлении. За счет ритмического построения активно организуется центр плоскости или объема, а в объемно-пространственном решении выявляется доминанта. Количественные или качественные изменения могут происходить </w:t>
      </w:r>
      <w:proofErr w:type="gramStart"/>
      <w:r w:rsidRPr="004D2A84">
        <w:rPr>
          <w:rFonts w:ascii="Times New Roman" w:hAnsi="Times New Roman"/>
          <w:color w:val="000000"/>
          <w:sz w:val="28"/>
          <w:szCs w:val="28"/>
        </w:rPr>
        <w:t>весьма своеобразно</w:t>
      </w:r>
      <w:proofErr w:type="gramEnd"/>
      <w:r w:rsidRPr="004D2A84">
        <w:rPr>
          <w:rFonts w:ascii="Times New Roman" w:hAnsi="Times New Roman"/>
          <w:color w:val="000000"/>
          <w:sz w:val="28"/>
          <w:szCs w:val="28"/>
        </w:rPr>
        <w:t xml:space="preserve">: со своим интервалом в каждой композиционной фразе, с изменением изобразительных средств. Знание закономерностей ритмического построения во многом решает проблемы создания композиций любого вида, их единства и соподчинения, равновесия, как целого произведения, так и его частей. </w:t>
      </w:r>
    </w:p>
    <w:p w:rsidR="005F09B3" w:rsidRPr="004D2A84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lastRenderedPageBreak/>
        <w:t xml:space="preserve">Близкий родственник ритма – контраст. Соседство резко отличающихся друг от друга элементов (по площади, цвету, светотени, форме и т.д.) аналогично ритмическому чередованию, только синкопированному, сбитому с прямого счета. Контрастность придает композиции выразительную мощь, с помощью контраста легко выделить главные элементы, контраст расширяет динамический диапазон композиции. </w:t>
      </w:r>
    </w:p>
    <w:p w:rsidR="005F09B3" w:rsidRDefault="005F09B3" w:rsidP="008520B6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 xml:space="preserve">   Беседа с учащимися сопровождается показом иллюстративного материала (папка 1).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64.5pt">
            <v:imagedata r:id="rId5" o:title=""/>
          </v:shape>
        </w:pict>
      </w:r>
      <w:r w:rsidR="005F09B3">
        <w:rPr>
          <w:rFonts w:ascii="Times New Roman" w:hAnsi="Times New Roman"/>
          <w:i/>
          <w:color w:val="000000"/>
          <w:sz w:val="28"/>
          <w:szCs w:val="28"/>
        </w:rPr>
        <w:t xml:space="preserve">               </w:t>
      </w: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26" type="#_x0000_t75" style="width:222pt;height:66pt">
            <v:imagedata r:id="rId6" o:title=""/>
          </v:shape>
        </w:pic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27" type="#_x0000_t75" style="width:185.25pt;height:60.75pt">
            <v:imagedata r:id="rId7" o:title=""/>
          </v:shape>
        </w:pict>
      </w:r>
      <w:r w:rsidR="005F09B3">
        <w:rPr>
          <w:rFonts w:ascii="Times New Roman" w:hAnsi="Times New Roman"/>
          <w:i/>
          <w:color w:val="000000"/>
          <w:sz w:val="28"/>
          <w:szCs w:val="28"/>
        </w:rPr>
        <w:t xml:space="preserve">                   </w:t>
      </w: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28" type="#_x0000_t75" style="width:210.75pt;height:78.75pt">
            <v:imagedata r:id="rId8" o:title=""/>
          </v:shape>
        </w:pict>
      </w:r>
      <w:r w:rsidR="005F09B3">
        <w:rPr>
          <w:rFonts w:ascii="Times New Roman" w:hAnsi="Times New Roman"/>
          <w:i/>
          <w:color w:val="000000"/>
          <w:sz w:val="28"/>
          <w:szCs w:val="28"/>
        </w:rPr>
        <w:t xml:space="preserve">    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29" type="#_x0000_t75" style="width:188.25pt;height:110.25pt">
            <v:imagedata r:id="rId9" o:title=""/>
          </v:shape>
        </w:pict>
      </w:r>
      <w:r w:rsidR="005F09B3">
        <w:rPr>
          <w:rFonts w:ascii="Times New Roman" w:hAnsi="Times New Roman"/>
          <w:i/>
          <w:color w:val="000000"/>
          <w:sz w:val="28"/>
          <w:szCs w:val="28"/>
        </w:rPr>
        <w:t xml:space="preserve">                 </w:t>
      </w: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0" type="#_x0000_t75" style="width:213.75pt;height:122.25pt">
            <v:imagedata r:id="rId10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5F09B3" w:rsidRPr="004D2A84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</w:t>
      </w:r>
    </w:p>
    <w:p w:rsidR="005F09B3" w:rsidRPr="004D2A84" w:rsidRDefault="006C1CD5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5F09B3" w:rsidRPr="004D2A84">
        <w:rPr>
          <w:rFonts w:ascii="Times New Roman" w:hAnsi="Times New Roman"/>
          <w:i/>
          <w:color w:val="000000"/>
          <w:sz w:val="28"/>
          <w:szCs w:val="28"/>
        </w:rPr>
        <w:t>Далее я предлагаю детям выполнить серию упражнений на листах бумаги формата А</w:t>
      </w:r>
      <w:proofErr w:type="gramStart"/>
      <w:r w:rsidR="005F09B3" w:rsidRPr="004D2A84">
        <w:rPr>
          <w:rFonts w:ascii="Times New Roman" w:hAnsi="Times New Roman"/>
          <w:i/>
          <w:color w:val="000000"/>
          <w:sz w:val="28"/>
          <w:szCs w:val="28"/>
        </w:rPr>
        <w:t>4</w:t>
      </w:r>
      <w:proofErr w:type="gramEnd"/>
      <w:r w:rsidR="005F09B3" w:rsidRPr="004D2A84">
        <w:rPr>
          <w:rFonts w:ascii="Times New Roman" w:hAnsi="Times New Roman"/>
          <w:i/>
          <w:color w:val="000000"/>
          <w:sz w:val="28"/>
          <w:szCs w:val="28"/>
        </w:rPr>
        <w:t xml:space="preserve">. Как правило, на упражнения я отвожу 2 </w:t>
      </w:r>
      <w:proofErr w:type="gramStart"/>
      <w:r w:rsidR="005F09B3" w:rsidRPr="004D2A84">
        <w:rPr>
          <w:rFonts w:ascii="Times New Roman" w:hAnsi="Times New Roman"/>
          <w:i/>
          <w:color w:val="000000"/>
          <w:sz w:val="28"/>
          <w:szCs w:val="28"/>
        </w:rPr>
        <w:t>учебных</w:t>
      </w:r>
      <w:proofErr w:type="gramEnd"/>
      <w:r w:rsidR="005F09B3" w:rsidRPr="004D2A84">
        <w:rPr>
          <w:rFonts w:ascii="Times New Roman" w:hAnsi="Times New Roman"/>
          <w:i/>
          <w:color w:val="000000"/>
          <w:sz w:val="28"/>
          <w:szCs w:val="28"/>
        </w:rPr>
        <w:t xml:space="preserve"> часа.</w:t>
      </w:r>
    </w:p>
    <w:p w:rsidR="005F09B3" w:rsidRPr="004D2A84" w:rsidRDefault="005F09B3" w:rsidP="004D2A8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Материалы: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по выбору (гуашь, цветная бумага), формат А</w:t>
      </w:r>
      <w:proofErr w:type="gramStart"/>
      <w:r w:rsidRPr="004D2A84"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 w:rsidRPr="004D2A84">
        <w:rPr>
          <w:rFonts w:ascii="Times New Roman" w:hAnsi="Times New Roman"/>
          <w:color w:val="000000"/>
          <w:sz w:val="28"/>
          <w:szCs w:val="28"/>
        </w:rPr>
        <w:t>.</w:t>
      </w:r>
    </w:p>
    <w:p w:rsidR="005F09B3" w:rsidRPr="004D2A84" w:rsidRDefault="005F09B3" w:rsidP="004D2A84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t>Упражнения.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Ритм как средство композиционного строя:</w:t>
      </w:r>
    </w:p>
    <w:p w:rsidR="005F09B3" w:rsidRDefault="005F09B3" w:rsidP="004D2A8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Создание композиции «Солнышко» таким образом, чтобы лучи его были изображены с применением ритма (лучи должны быть похожи, но отличаться друг от друга шириной, длиной, наклоном, цветовыми оттенками, а также расстояние между лучами не должно быть одинаковым).</w:t>
      </w:r>
    </w:p>
    <w:p w:rsidR="005F09B3" w:rsidRDefault="005F09B3" w:rsidP="004266D5">
      <w:pPr>
        <w:pStyle w:val="a3"/>
        <w:spacing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F09B3" w:rsidRDefault="000B591D" w:rsidP="005C4185">
      <w:pPr>
        <w:pStyle w:val="a3"/>
        <w:spacing w:line="240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lastRenderedPageBreak/>
        <w:pict>
          <v:shape id="_x0000_i1031" type="#_x0000_t75" style="width:439.5pt;height:138pt">
            <v:imagedata r:id="rId11" o:title=""/>
          </v:shape>
        </w:pict>
      </w:r>
    </w:p>
    <w:p w:rsidR="005F09B3" w:rsidRDefault="005F09B3" w:rsidP="005C4185">
      <w:pPr>
        <w:pStyle w:val="a3"/>
        <w:spacing w:line="240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5F09B3" w:rsidRDefault="005F09B3" w:rsidP="005C4185">
      <w:pPr>
        <w:pStyle w:val="a3"/>
        <w:spacing w:line="240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5F09B3" w:rsidRPr="004D2A84" w:rsidRDefault="005F09B3" w:rsidP="005C4185">
      <w:pPr>
        <w:pStyle w:val="a3"/>
        <w:spacing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</w:t>
      </w:r>
      <w:r w:rsidR="000B591D"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2" type="#_x0000_t75" style="width:369.75pt;height:260.25pt">
            <v:imagedata r:id="rId12" o:title=""/>
          </v:shape>
        </w:pict>
      </w:r>
    </w:p>
    <w:p w:rsidR="006C1CD5" w:rsidRDefault="006C1CD5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5F09B3" w:rsidRPr="004D2A84">
        <w:rPr>
          <w:rFonts w:ascii="Times New Roman" w:hAnsi="Times New Roman"/>
          <w:i/>
          <w:color w:val="000000"/>
          <w:sz w:val="28"/>
          <w:szCs w:val="28"/>
        </w:rPr>
        <w:t>Выполненные упражнения обязательно просматриваются и обсуждаются всеми вместе.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>После закрепления темы с помощью упражнений, приступаем к работе непосредственно над композицией «Мы за здоровый образ жизни!»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>На сегодняшний день проблема воспитания здоровых детей очень важна, так как довольно много школьников имеют плохое состояние здоровья. Оно может ухудшаться по многим причинам, в их число входит и неправильное отношение к здоровью. На это влияет в первую очередь образ жизни семей, где растут дети. Самое лучшее, что можно сделать для улучшения ситуации, это заинтересовать школьников заниматься активно физкультурой и спортом. Многие дети ходят в спортивные секции, катаются на роликовых коньках, на велосипеде, играют во дворе в подвижные игры. Я предлагаю детям создать композицию, которая изображала бы, как они проводят свое свободное время: играют в футбол, в волейбол со своими друзьями, занимаются плаванием  и пр. Таким образом, мы акцентируем внимание детей на том, как важен здоровый образ жизни.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lastRenderedPageBreak/>
        <w:t>Знаменит</w:t>
      </w:r>
      <w:r w:rsidR="006C1CD5">
        <w:rPr>
          <w:rFonts w:ascii="Times New Roman" w:hAnsi="Times New Roman"/>
          <w:color w:val="000000"/>
          <w:sz w:val="28"/>
          <w:szCs w:val="28"/>
        </w:rPr>
        <w:t>ый советский художник Александр</w:t>
      </w:r>
      <w:r w:rsidRPr="004D2A84">
        <w:rPr>
          <w:rFonts w:ascii="Times New Roman" w:hAnsi="Times New Roman"/>
          <w:color w:val="000000"/>
          <w:sz w:val="28"/>
          <w:szCs w:val="28"/>
        </w:rPr>
        <w:t xml:space="preserve"> Александрович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Дайнека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 много и плодотворно работал над темой о спорте. Он был одним из самых страстных поклонников людей не только нравственно, но и физически сильных. Его персонажи – рослые юноши и девушки, пышущие здоровьем, атлетически сложенные. </w:t>
      </w:r>
    </w:p>
    <w:p w:rsidR="005F09B3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 xml:space="preserve">Рассматриваем репродукции картин А.А. </w:t>
      </w:r>
      <w:proofErr w:type="spellStart"/>
      <w:r w:rsidRPr="004D2A84">
        <w:rPr>
          <w:rFonts w:ascii="Times New Roman" w:hAnsi="Times New Roman"/>
          <w:i/>
          <w:color w:val="000000"/>
          <w:sz w:val="28"/>
          <w:szCs w:val="28"/>
        </w:rPr>
        <w:t>Дайнеки</w:t>
      </w:r>
      <w:proofErr w:type="spellEnd"/>
      <w:r w:rsidRPr="004D2A84">
        <w:rPr>
          <w:rFonts w:ascii="Times New Roman" w:hAnsi="Times New Roman"/>
          <w:i/>
          <w:color w:val="000000"/>
          <w:sz w:val="28"/>
          <w:szCs w:val="28"/>
        </w:rPr>
        <w:t xml:space="preserve"> на мониторе компьютера. Обсуждаем.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3" type="#_x0000_t75" style="width:189pt;height:252pt">
            <v:imagedata r:id="rId13" o:title=""/>
          </v:shape>
        </w:pict>
      </w:r>
      <w:r w:rsidR="005F09B3">
        <w:rPr>
          <w:rFonts w:ascii="Times New Roman" w:hAnsi="Times New Roman"/>
          <w:i/>
          <w:color w:val="000000"/>
          <w:sz w:val="28"/>
          <w:szCs w:val="28"/>
        </w:rPr>
        <w:t xml:space="preserve">                       </w:t>
      </w: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4" type="#_x0000_t75" style="width:195pt;height:178.5pt">
            <v:imagedata r:id="rId14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Дайнека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«Баскетбол»                           А.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Дайнека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«Бег»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             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5" type="#_x0000_t75" style="width:330pt;height:219.75pt">
            <v:imagedata r:id="rId15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Дайнека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«Бегущие девушки»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lastRenderedPageBreak/>
        <w:pict>
          <v:shape id="_x0000_i1036" type="#_x0000_t75" style="width:219.75pt;height:220.5pt">
            <v:imagedata r:id="rId16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Дайнека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«Хоккеисты»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         </w:t>
      </w:r>
      <w:r w:rsidR="000B591D"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7" type="#_x0000_t75" style="width:213.75pt;height:201pt">
            <v:imagedata r:id="rId17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       А.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Дайнека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«Футбол»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8" type="#_x0000_t75" style="width:285.75pt;height:195pt">
            <v:imagedata r:id="rId18" o:title=""/>
          </v:shape>
        </w:pict>
      </w:r>
    </w:p>
    <w:p w:rsidR="005F09B3" w:rsidRPr="004D2A84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Дайнека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«Эстафета по кольцу»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lastRenderedPageBreak/>
        <w:t>Закрепляем понятия неделимости композиции, состояния, выделения главного. Композиция решается на основе ритма: ритм тел играющих детей, рук, ног и пр.</w:t>
      </w:r>
      <w:r w:rsidRPr="004D2A84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4D2A84">
        <w:rPr>
          <w:rFonts w:ascii="Times New Roman" w:hAnsi="Times New Roman"/>
          <w:i/>
          <w:color w:val="000000"/>
          <w:sz w:val="28"/>
          <w:szCs w:val="28"/>
        </w:rPr>
        <w:t>Передаем неглубокое пространство. Применяем принцип контраста: линий, форм, величин, тона, цвета. Передаем пространство через цветовые пятна, комбинации и ритмические взаимодействия холодных и теплых цветов. Работа выполняется в декоративной манере.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>Задание предваряется эскизами, в ходе которых решаются вопросы выбора формата горизонтального или  вертикального, элементы изображения, амплитуда ритма, общий цветовой строй.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>После утверждения эскиза, он переносится на основной формат А</w:t>
      </w:r>
      <w:r w:rsidR="006C1CD5">
        <w:rPr>
          <w:rFonts w:ascii="Times New Roman" w:hAnsi="Times New Roman"/>
          <w:i/>
          <w:color w:val="000000"/>
          <w:sz w:val="28"/>
          <w:szCs w:val="28"/>
        </w:rPr>
        <w:t>3. Далее прописываются основные</w:t>
      </w:r>
      <w:r w:rsidRPr="004D2A84">
        <w:rPr>
          <w:rFonts w:ascii="Times New Roman" w:hAnsi="Times New Roman"/>
          <w:i/>
          <w:color w:val="000000"/>
          <w:sz w:val="28"/>
          <w:szCs w:val="28"/>
        </w:rPr>
        <w:t xml:space="preserve"> куски, затем детализи</w:t>
      </w:r>
      <w:r w:rsidR="006C1CD5">
        <w:rPr>
          <w:rFonts w:ascii="Times New Roman" w:hAnsi="Times New Roman"/>
          <w:i/>
          <w:color w:val="000000"/>
          <w:sz w:val="28"/>
          <w:szCs w:val="28"/>
        </w:rPr>
        <w:t>руем работу, обобщаем.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>В конце обязательно устраиваем просмотр всех рисунков, и в ходе обсуждения находим сильные и слабые стороны композиций.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 xml:space="preserve">Как правило, эта тема очень нравится учащимся, они с интересом включаются в работу. Это задание дает возможность пофантазировать, </w:t>
      </w:r>
      <w:r w:rsidR="006C1CD5">
        <w:rPr>
          <w:rFonts w:ascii="Times New Roman" w:hAnsi="Times New Roman"/>
          <w:i/>
          <w:color w:val="000000"/>
          <w:sz w:val="28"/>
          <w:szCs w:val="28"/>
        </w:rPr>
        <w:t>проявить свою индивидуальность.</w:t>
      </w:r>
    </w:p>
    <w:p w:rsidR="006C1CD5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 xml:space="preserve">После выполнения задания следует подвести учащихся к следующему выводу: правильность композиции, как и правильность языка, может украсить произведение, как язык классиков, а может превратиться в сухую речь ученого-иностранца – все на месте, все по законам грамматики, но скучно и фальшиво. </w:t>
      </w:r>
    </w:p>
    <w:p w:rsidR="005F09B3" w:rsidRDefault="005F09B3" w:rsidP="006C1CD5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D2A84">
        <w:rPr>
          <w:rFonts w:ascii="Times New Roman" w:hAnsi="Times New Roman"/>
          <w:i/>
          <w:color w:val="000000"/>
          <w:sz w:val="28"/>
          <w:szCs w:val="28"/>
        </w:rPr>
        <w:t>Итогом произведения, в данном случае учебной работы, должна стать композиция, несущая художественный образ – выражение творцом своего «я», своего ощущения, личностного видения предмета, явления, окружающего мира. Именно художественный образ способен доставить человеку эстетическое наслаждение. Таким образом, применение теоретических знаний и соблюдение законов композиции (целостность, уравновешенность, подчиненность второстепенного главному) и образность художественного языка дают наилучшие результаты.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39" type="#_x0000_t75" style="width:174.75pt;height:122.25pt">
            <v:imagedata r:id="rId19" o:title=""/>
          </v:shape>
        </w:pict>
      </w:r>
      <w:r w:rsidR="005F09B3">
        <w:rPr>
          <w:rFonts w:ascii="Times New Roman" w:hAnsi="Times New Roman"/>
          <w:i/>
          <w:color w:val="000000"/>
          <w:sz w:val="28"/>
          <w:szCs w:val="28"/>
        </w:rPr>
        <w:t xml:space="preserve">  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Валиев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Турал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>, 9 лет «Гол!»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lastRenderedPageBreak/>
        <w:pict>
          <v:shape id="_x0000_i1040" type="#_x0000_t75" style="width:136.5pt;height:195pt">
            <v:imagedata r:id="rId20" o:title=""/>
          </v:shape>
        </w:pict>
      </w:r>
      <w:r w:rsidR="005F09B3">
        <w:rPr>
          <w:rFonts w:ascii="Times New Roman" w:hAnsi="Times New Roman"/>
          <w:i/>
          <w:color w:val="000000"/>
          <w:sz w:val="28"/>
          <w:szCs w:val="28"/>
        </w:rPr>
        <w:t xml:space="preserve">  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Ермошко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Даша, 9 лет, «Игра в баскетбол» 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              </w:t>
      </w:r>
      <w:r w:rsidR="000B591D"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41" type="#_x0000_t75" style="width:182.25pt;height:260.25pt">
            <v:imagedata r:id="rId21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Клещёв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Алексей, 10 лет, «Мы играем в баскетбол»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</w:t>
      </w:r>
      <w:r w:rsidR="000B591D"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42" type="#_x0000_t75" style="width:108.75pt;height:151.5pt">
            <v:imagedata r:id="rId22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Мельникова Арина, 10 лет, «Игра»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lastRenderedPageBreak/>
        <w:pict>
          <v:shape id="_x0000_i1043" type="#_x0000_t75" style="width:198.75pt;height:139.5pt">
            <v:imagedata r:id="rId23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Налётов Иван, 9 лет, «Моя любимая игра»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               </w:t>
      </w:r>
      <w:r w:rsidR="000B591D"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44" type="#_x0000_t75" style="width:190.5pt;height:126pt">
            <v:imagedata r:id="rId24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Седич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Саша, 8 лет, «Неожиданная встреча»</w:t>
      </w:r>
    </w:p>
    <w:p w:rsidR="005F09B3" w:rsidRDefault="000B591D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45" type="#_x0000_t75" style="width:232.5pt;height:167.25pt">
            <v:imagedata r:id="rId25" o:title=""/>
          </v:shape>
        </w:pic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Соловьёв Артём, 10 лет, «Опасный момент»</w:t>
      </w:r>
    </w:p>
    <w:p w:rsidR="005F09B3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           </w:t>
      </w:r>
      <w:r w:rsidR="000B591D" w:rsidRPr="002C4FC5">
        <w:rPr>
          <w:rFonts w:ascii="Times New Roman" w:hAnsi="Times New Roman"/>
          <w:i/>
          <w:color w:val="000000"/>
          <w:sz w:val="28"/>
          <w:szCs w:val="28"/>
        </w:rPr>
        <w:pict>
          <v:shape id="_x0000_i1046" type="#_x0000_t75" style="width:211.5pt;height:150pt">
            <v:imagedata r:id="rId26" o:title=""/>
          </v:shape>
        </w:pict>
      </w:r>
    </w:p>
    <w:p w:rsidR="005F09B3" w:rsidRPr="004D2A84" w:rsidRDefault="005F09B3" w:rsidP="004D2A84">
      <w:pPr>
        <w:spacing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Шендрик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Андрей, 10 лет, «Мы играем»</w:t>
      </w:r>
    </w:p>
    <w:p w:rsidR="005F09B3" w:rsidRPr="004D2A84" w:rsidRDefault="005F09B3" w:rsidP="004D2A84">
      <w:pPr>
        <w:spacing w:line="24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4D2A84">
        <w:rPr>
          <w:rFonts w:ascii="Times New Roman" w:hAnsi="Times New Roman"/>
          <w:b/>
          <w:color w:val="000000"/>
          <w:sz w:val="28"/>
          <w:szCs w:val="28"/>
        </w:rPr>
        <w:lastRenderedPageBreak/>
        <w:t>Список литературы:</w:t>
      </w:r>
    </w:p>
    <w:p w:rsidR="005F09B3" w:rsidRPr="004D2A84" w:rsidRDefault="005F09B3" w:rsidP="00444D00">
      <w:pPr>
        <w:spacing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Герчук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 Ю.Я. Основы художественной грамоты: Язык и смысл изобразительного искусства: Учебное пособие. – М.: Учебная литература, 1998.</w:t>
      </w:r>
    </w:p>
    <w:p w:rsidR="005F09B3" w:rsidRPr="004D2A84" w:rsidRDefault="005F09B3" w:rsidP="00444D00">
      <w:pPr>
        <w:spacing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Голубева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 О.Л.. Основы композиции. – М.: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Изобраз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. искусство, 2001. </w:t>
      </w:r>
    </w:p>
    <w:p w:rsidR="005F09B3" w:rsidRPr="004D2A84" w:rsidRDefault="005F09B3" w:rsidP="00444D00">
      <w:pPr>
        <w:spacing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Паранюшкин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 Р.В. Композиция: теория и практика изобразительного искусства/Р.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Паранюшкин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. – Изд.2-е. – Ростов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н</w:t>
      </w:r>
      <w:proofErr w:type="spellEnd"/>
      <w:proofErr w:type="gramStart"/>
      <w:r w:rsidRPr="004D2A84">
        <w:rPr>
          <w:rFonts w:ascii="Times New Roman" w:hAnsi="Times New Roman"/>
          <w:color w:val="000000"/>
          <w:sz w:val="28"/>
          <w:szCs w:val="28"/>
        </w:rPr>
        <w:t>/Д</w:t>
      </w:r>
      <w:proofErr w:type="gramEnd"/>
      <w:r w:rsidRPr="004D2A84">
        <w:rPr>
          <w:rFonts w:ascii="Times New Roman" w:hAnsi="Times New Roman"/>
          <w:color w:val="000000"/>
          <w:sz w:val="28"/>
          <w:szCs w:val="28"/>
        </w:rPr>
        <w:t>: Феникс, 2005.</w:t>
      </w:r>
    </w:p>
    <w:p w:rsidR="005F09B3" w:rsidRPr="004D2A84" w:rsidRDefault="005F09B3" w:rsidP="00444D00">
      <w:pPr>
        <w:spacing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Ростовцев Н.Н. Методика преподавания изобразительного искусства в школе: Учебник для студентов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худож</w:t>
      </w:r>
      <w:proofErr w:type="gramStart"/>
      <w:r w:rsidRPr="004D2A84">
        <w:rPr>
          <w:rFonts w:ascii="Times New Roman" w:hAnsi="Times New Roman"/>
          <w:color w:val="000000"/>
          <w:sz w:val="28"/>
          <w:szCs w:val="28"/>
        </w:rPr>
        <w:t>.-</w:t>
      </w:r>
      <w:proofErr w:type="gramEnd"/>
      <w:r w:rsidRPr="004D2A84">
        <w:rPr>
          <w:rFonts w:ascii="Times New Roman" w:hAnsi="Times New Roman"/>
          <w:color w:val="000000"/>
          <w:sz w:val="28"/>
          <w:szCs w:val="28"/>
        </w:rPr>
        <w:t>граф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фак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пед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ин-тов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 xml:space="preserve">. – 3-е изд., доп. и </w:t>
      </w:r>
      <w:proofErr w:type="spellStart"/>
      <w:r w:rsidRPr="004D2A84">
        <w:rPr>
          <w:rFonts w:ascii="Times New Roman" w:hAnsi="Times New Roman"/>
          <w:color w:val="000000"/>
          <w:sz w:val="28"/>
          <w:szCs w:val="28"/>
        </w:rPr>
        <w:t>перераб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>. – М.: АГАР, 2000.</w:t>
      </w:r>
    </w:p>
    <w:p w:rsidR="005F09B3" w:rsidRPr="00B73805" w:rsidRDefault="005F09B3" w:rsidP="00444D00">
      <w:pPr>
        <w:spacing w:line="240" w:lineRule="auto"/>
        <w:ind w:left="-567" w:firstLine="567"/>
        <w:jc w:val="both"/>
        <w:rPr>
          <w:color w:val="000000"/>
          <w:sz w:val="24"/>
          <w:szCs w:val="24"/>
        </w:rPr>
      </w:pPr>
      <w:r w:rsidRPr="004D2A84">
        <w:rPr>
          <w:rFonts w:ascii="Times New Roman" w:hAnsi="Times New Roman"/>
          <w:color w:val="000000"/>
          <w:sz w:val="28"/>
          <w:szCs w:val="28"/>
        </w:rPr>
        <w:t xml:space="preserve">Шорохов Е.В. и Козлов Н.Г. Композиция. Учебное пособие для учащихся </w:t>
      </w:r>
      <w:proofErr w:type="spellStart"/>
      <w:proofErr w:type="gramStart"/>
      <w:r w:rsidRPr="004D2A84">
        <w:rPr>
          <w:rFonts w:ascii="Times New Roman" w:hAnsi="Times New Roman"/>
          <w:color w:val="000000"/>
          <w:sz w:val="28"/>
          <w:szCs w:val="28"/>
        </w:rPr>
        <w:t>пед</w:t>
      </w:r>
      <w:proofErr w:type="spellEnd"/>
      <w:r w:rsidRPr="004D2A84">
        <w:rPr>
          <w:rFonts w:ascii="Times New Roman" w:hAnsi="Times New Roman"/>
          <w:color w:val="000000"/>
          <w:sz w:val="28"/>
          <w:szCs w:val="28"/>
        </w:rPr>
        <w:t>. училищ</w:t>
      </w:r>
      <w:proofErr w:type="gramEnd"/>
      <w:r w:rsidRPr="004D2A84">
        <w:rPr>
          <w:rFonts w:ascii="Times New Roman" w:hAnsi="Times New Roman"/>
          <w:color w:val="000000"/>
          <w:sz w:val="28"/>
          <w:szCs w:val="28"/>
        </w:rPr>
        <w:t xml:space="preserve"> по спец. №2003 «Преподавание черчения и рисования». М., «Просвещ</w:t>
      </w:r>
      <w:r w:rsidRPr="00237007">
        <w:rPr>
          <w:color w:val="000000"/>
          <w:sz w:val="24"/>
          <w:szCs w:val="24"/>
        </w:rPr>
        <w:t>ение, 1978.</w:t>
      </w:r>
    </w:p>
    <w:sectPr w:rsidR="005F09B3" w:rsidRPr="00B73805" w:rsidSect="00BC0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0544B"/>
    <w:multiLevelType w:val="hybridMultilevel"/>
    <w:tmpl w:val="FBCA0904"/>
    <w:lvl w:ilvl="0" w:tplc="4C6E9A9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2424"/>
    <w:rsid w:val="000B591D"/>
    <w:rsid w:val="000F6499"/>
    <w:rsid w:val="001421F7"/>
    <w:rsid w:val="00237007"/>
    <w:rsid w:val="002C4FC5"/>
    <w:rsid w:val="00324B3A"/>
    <w:rsid w:val="003723CE"/>
    <w:rsid w:val="003D53C7"/>
    <w:rsid w:val="004266D5"/>
    <w:rsid w:val="00432424"/>
    <w:rsid w:val="00444D00"/>
    <w:rsid w:val="00450B84"/>
    <w:rsid w:val="00480D3E"/>
    <w:rsid w:val="004D2A84"/>
    <w:rsid w:val="004D4992"/>
    <w:rsid w:val="005B1C59"/>
    <w:rsid w:val="005C4185"/>
    <w:rsid w:val="005F09B3"/>
    <w:rsid w:val="006C1CD5"/>
    <w:rsid w:val="00713DE8"/>
    <w:rsid w:val="007914E0"/>
    <w:rsid w:val="007F30B4"/>
    <w:rsid w:val="00823DE9"/>
    <w:rsid w:val="008520B6"/>
    <w:rsid w:val="0094567A"/>
    <w:rsid w:val="009546FB"/>
    <w:rsid w:val="009D6F64"/>
    <w:rsid w:val="00A010C7"/>
    <w:rsid w:val="00A2018B"/>
    <w:rsid w:val="00A20C01"/>
    <w:rsid w:val="00A30495"/>
    <w:rsid w:val="00B73805"/>
    <w:rsid w:val="00BA24B0"/>
    <w:rsid w:val="00BC01DB"/>
    <w:rsid w:val="00BE2211"/>
    <w:rsid w:val="00BE69D5"/>
    <w:rsid w:val="00C66C5E"/>
    <w:rsid w:val="00CE1D4F"/>
    <w:rsid w:val="00D11831"/>
    <w:rsid w:val="00D73DBF"/>
    <w:rsid w:val="00DF7A85"/>
    <w:rsid w:val="00E91BE4"/>
    <w:rsid w:val="00EA1607"/>
    <w:rsid w:val="00F54B5F"/>
    <w:rsid w:val="00FC2054"/>
    <w:rsid w:val="00FE0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1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E2211"/>
    <w:pPr>
      <w:ind w:left="720"/>
      <w:contextualSpacing/>
    </w:pPr>
  </w:style>
  <w:style w:type="paragraph" w:styleId="a4">
    <w:name w:val="Document Map"/>
    <w:basedOn w:val="a"/>
    <w:link w:val="a5"/>
    <w:uiPriority w:val="99"/>
    <w:semiHidden/>
    <w:rsid w:val="004D2A8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uiPriority w:val="99"/>
    <w:semiHidden/>
    <w:locked/>
    <w:rsid w:val="00F54B5F"/>
    <w:rPr>
      <w:rFonts w:ascii="Times New Roman" w:hAnsi="Times New Roman" w:cs="Times New Roman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63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user</cp:lastModifiedBy>
  <cp:revision>20</cp:revision>
  <dcterms:created xsi:type="dcterms:W3CDTF">2013-09-12T04:30:00Z</dcterms:created>
  <dcterms:modified xsi:type="dcterms:W3CDTF">2018-04-19T06:27:00Z</dcterms:modified>
</cp:coreProperties>
</file>